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BDD17" w14:textId="3912AAAD" w:rsidR="009665A9" w:rsidRPr="00D61B9A" w:rsidRDefault="006D1DB2" w:rsidP="009665A9">
      <w:pPr>
        <w:tabs>
          <w:tab w:val="center" w:pos="4680"/>
        </w:tabs>
        <w:jc w:val="center"/>
        <w:rPr>
          <w:b/>
          <w:bCs/>
        </w:rPr>
      </w:pPr>
      <w:r>
        <w:rPr>
          <w:b/>
          <w:bCs/>
        </w:rPr>
        <w:t>DOCKET</w:t>
      </w:r>
      <w:r w:rsidR="00390E0A">
        <w:rPr>
          <w:b/>
          <w:bCs/>
        </w:rPr>
        <w:t xml:space="preserve"> </w:t>
      </w:r>
      <w:r w:rsidR="009665A9" w:rsidRPr="00D61B9A">
        <w:rPr>
          <w:b/>
          <w:bCs/>
        </w:rPr>
        <w:t xml:space="preserve">NO. </w:t>
      </w:r>
      <w:r w:rsidR="00511AE3">
        <w:rPr>
          <w:b/>
          <w:bCs/>
        </w:rPr>
        <w:t>52482</w:t>
      </w:r>
    </w:p>
    <w:p w14:paraId="434D79D9" w14:textId="77777777" w:rsidR="009665A9" w:rsidRDefault="009665A9" w:rsidP="009665A9">
      <w:pPr>
        <w:rPr>
          <w:b/>
          <w:bCs/>
        </w:rPr>
      </w:pPr>
    </w:p>
    <w:tbl>
      <w:tblPr>
        <w:tblW w:w="0" w:type="auto"/>
        <w:tblLook w:val="04A0" w:firstRow="1" w:lastRow="0" w:firstColumn="1" w:lastColumn="0" w:noHBand="0" w:noVBand="1"/>
      </w:tblPr>
      <w:tblGrid>
        <w:gridCol w:w="4333"/>
        <w:gridCol w:w="532"/>
        <w:gridCol w:w="4495"/>
      </w:tblGrid>
      <w:tr w:rsidR="006635A8" w:rsidRPr="00E413C2" w14:paraId="10330327" w14:textId="77777777" w:rsidTr="00390E0A">
        <w:tc>
          <w:tcPr>
            <w:tcW w:w="4428" w:type="dxa"/>
            <w:shd w:val="clear" w:color="auto" w:fill="auto"/>
          </w:tcPr>
          <w:p w14:paraId="04CDA10B" w14:textId="2ABF2006" w:rsidR="006635A8" w:rsidRPr="00E413C2" w:rsidRDefault="00511AE3" w:rsidP="00E413C2">
            <w:pPr>
              <w:jc w:val="left"/>
              <w:rPr>
                <w:b/>
                <w:bCs/>
              </w:rPr>
            </w:pPr>
            <w:r w:rsidRPr="00B572F5">
              <w:rPr>
                <w:b/>
                <w:caps/>
                <w:szCs w:val="20"/>
              </w:rPr>
              <w:t>PETITION OF BRENT DAVIS TO DISCONTINUE SERVICE AND CANCEL THE CERTIFICATE OF CONVENIENCE AND NECESSITY OF DREW T. SPENCER DBA CYPRESSWOOD ESTATES IN MONTGOMERY</w:t>
            </w:r>
            <w:r>
              <w:rPr>
                <w:b/>
                <w:caps/>
                <w:szCs w:val="20"/>
              </w:rPr>
              <w:t xml:space="preserve"> </w:t>
            </w:r>
            <w:r w:rsidRPr="00B572F5">
              <w:rPr>
                <w:b/>
                <w:caps/>
                <w:szCs w:val="20"/>
              </w:rPr>
              <w:t>COUNTY</w:t>
            </w:r>
            <w:r>
              <w:rPr>
                <w:b/>
                <w:caps/>
                <w:szCs w:val="20"/>
              </w:rPr>
              <w:t xml:space="preserve"> </w:t>
            </w:r>
          </w:p>
        </w:tc>
        <w:tc>
          <w:tcPr>
            <w:tcW w:w="540" w:type="dxa"/>
            <w:shd w:val="clear" w:color="auto" w:fill="auto"/>
          </w:tcPr>
          <w:p w14:paraId="5FA7DB91" w14:textId="77777777" w:rsidR="006635A8" w:rsidRPr="00E413C2" w:rsidRDefault="006635A8" w:rsidP="009665A9">
            <w:pPr>
              <w:rPr>
                <w:b/>
                <w:bCs/>
              </w:rPr>
            </w:pPr>
            <w:r w:rsidRPr="00E413C2">
              <w:rPr>
                <w:b/>
                <w:bCs/>
              </w:rPr>
              <w:t>§</w:t>
            </w:r>
          </w:p>
          <w:p w14:paraId="459F28D6" w14:textId="77777777" w:rsidR="006635A8" w:rsidRPr="00E413C2" w:rsidRDefault="006635A8" w:rsidP="009665A9">
            <w:pPr>
              <w:rPr>
                <w:b/>
                <w:bCs/>
              </w:rPr>
            </w:pPr>
            <w:r w:rsidRPr="00E413C2">
              <w:rPr>
                <w:b/>
                <w:bCs/>
              </w:rPr>
              <w:t>§</w:t>
            </w:r>
          </w:p>
          <w:p w14:paraId="05EE6772" w14:textId="77777777" w:rsidR="006635A8" w:rsidRPr="00E413C2" w:rsidRDefault="006635A8" w:rsidP="009665A9">
            <w:pPr>
              <w:rPr>
                <w:b/>
                <w:bCs/>
              </w:rPr>
            </w:pPr>
            <w:r w:rsidRPr="00E413C2">
              <w:rPr>
                <w:b/>
                <w:bCs/>
              </w:rPr>
              <w:t>§</w:t>
            </w:r>
          </w:p>
          <w:p w14:paraId="260341C1" w14:textId="77777777" w:rsidR="006635A8" w:rsidRPr="00E413C2" w:rsidRDefault="006635A8" w:rsidP="009665A9">
            <w:pPr>
              <w:rPr>
                <w:b/>
                <w:bCs/>
              </w:rPr>
            </w:pPr>
            <w:r w:rsidRPr="00E413C2">
              <w:rPr>
                <w:b/>
                <w:bCs/>
              </w:rPr>
              <w:t>§</w:t>
            </w:r>
          </w:p>
          <w:p w14:paraId="65FE4B93" w14:textId="77777777" w:rsidR="006635A8" w:rsidRDefault="00390E0A" w:rsidP="009665A9">
            <w:pPr>
              <w:rPr>
                <w:b/>
                <w:bCs/>
              </w:rPr>
            </w:pPr>
            <w:r>
              <w:rPr>
                <w:b/>
                <w:bCs/>
              </w:rPr>
              <w:t>§</w:t>
            </w:r>
          </w:p>
          <w:p w14:paraId="67A624A9" w14:textId="77777777" w:rsidR="006D1DB2" w:rsidRDefault="006D1DB2" w:rsidP="009665A9">
            <w:pPr>
              <w:rPr>
                <w:b/>
                <w:bCs/>
              </w:rPr>
            </w:pPr>
            <w:r>
              <w:rPr>
                <w:b/>
                <w:bCs/>
              </w:rPr>
              <w:t>§</w:t>
            </w:r>
          </w:p>
          <w:p w14:paraId="6BD95490" w14:textId="77777777" w:rsidR="00745373" w:rsidRDefault="00745373" w:rsidP="00745373">
            <w:pPr>
              <w:rPr>
                <w:b/>
                <w:bCs/>
              </w:rPr>
            </w:pPr>
            <w:r>
              <w:rPr>
                <w:b/>
                <w:bCs/>
              </w:rPr>
              <w:t>§</w:t>
            </w:r>
          </w:p>
          <w:p w14:paraId="0B8E0B1B" w14:textId="013C4CC4" w:rsidR="00745373" w:rsidRDefault="00745373" w:rsidP="00745373">
            <w:pPr>
              <w:rPr>
                <w:b/>
                <w:bCs/>
              </w:rPr>
            </w:pPr>
          </w:p>
          <w:p w14:paraId="634CC8C6" w14:textId="77777777" w:rsidR="006635A8" w:rsidRPr="00E413C2" w:rsidRDefault="006635A8" w:rsidP="009665A9">
            <w:pPr>
              <w:rPr>
                <w:b/>
                <w:bCs/>
              </w:rPr>
            </w:pPr>
          </w:p>
        </w:tc>
        <w:tc>
          <w:tcPr>
            <w:tcW w:w="4608" w:type="dxa"/>
            <w:shd w:val="clear" w:color="auto" w:fill="auto"/>
          </w:tcPr>
          <w:p w14:paraId="4B3CD76A" w14:textId="289DD0A2" w:rsidR="00064BB9" w:rsidRPr="00064BB9" w:rsidRDefault="00064BB9" w:rsidP="00511AE3">
            <w:pPr>
              <w:jc w:val="center"/>
              <w:rPr>
                <w:b/>
              </w:rPr>
            </w:pPr>
            <w:r w:rsidRPr="00064BB9">
              <w:rPr>
                <w:b/>
              </w:rPr>
              <w:t>PUBLIC UTILITY COMMISSION</w:t>
            </w:r>
          </w:p>
          <w:p w14:paraId="7820CEF4" w14:textId="77777777" w:rsidR="00064BB9" w:rsidRPr="00064BB9" w:rsidRDefault="00064BB9" w:rsidP="00511AE3">
            <w:pPr>
              <w:jc w:val="center"/>
              <w:rPr>
                <w:b/>
              </w:rPr>
            </w:pPr>
          </w:p>
          <w:p w14:paraId="1DB0517E" w14:textId="77777777" w:rsidR="006635A8" w:rsidRPr="00E413C2" w:rsidRDefault="00064BB9" w:rsidP="00511AE3">
            <w:pPr>
              <w:jc w:val="center"/>
              <w:rPr>
                <w:b/>
                <w:bCs/>
              </w:rPr>
            </w:pPr>
            <w:r w:rsidRPr="00064BB9">
              <w:rPr>
                <w:b/>
              </w:rPr>
              <w:t>OF TEXAS</w:t>
            </w:r>
          </w:p>
        </w:tc>
      </w:tr>
    </w:tbl>
    <w:p w14:paraId="100CA160" w14:textId="77777777" w:rsidR="00583C5A" w:rsidRPr="005D58CF" w:rsidRDefault="000B691A" w:rsidP="00583C5A">
      <w:pPr>
        <w:jc w:val="center"/>
        <w:rPr>
          <w:b/>
          <w:bCs/>
        </w:rPr>
      </w:pPr>
      <w:r>
        <w:rPr>
          <w:b/>
          <w:bCs/>
        </w:rPr>
        <w:t xml:space="preserve">JOINT </w:t>
      </w:r>
      <w:r w:rsidR="00583C5A" w:rsidRPr="005D58CF">
        <w:rPr>
          <w:b/>
          <w:bCs/>
        </w:rPr>
        <w:t xml:space="preserve">MOTION TO ADMIT EVIDENCE AND </w:t>
      </w:r>
    </w:p>
    <w:p w14:paraId="4F9787D0" w14:textId="77777777" w:rsidR="009F5BBE" w:rsidRPr="00511AE3" w:rsidRDefault="00583C5A" w:rsidP="00583C5A">
      <w:pPr>
        <w:jc w:val="center"/>
        <w:rPr>
          <w:b/>
          <w:bCs/>
        </w:rPr>
      </w:pPr>
      <w:r w:rsidRPr="00511AE3">
        <w:rPr>
          <w:b/>
          <w:bCs/>
        </w:rPr>
        <w:t>PROPOSED NOTICE OF APPROVAL</w:t>
      </w:r>
    </w:p>
    <w:p w14:paraId="0342094A" w14:textId="77777777" w:rsidR="006635A8" w:rsidRDefault="006635A8" w:rsidP="009F5BBE">
      <w:pPr>
        <w:jc w:val="center"/>
        <w:rPr>
          <w:b/>
          <w:bCs/>
        </w:rPr>
      </w:pPr>
    </w:p>
    <w:p w14:paraId="14C6F71D" w14:textId="71624C14" w:rsidR="00511AE3" w:rsidRPr="00511AE3" w:rsidRDefault="00511AE3" w:rsidP="00511AE3">
      <w:pPr>
        <w:numPr>
          <w:ilvl w:val="0"/>
          <w:numId w:val="4"/>
        </w:numPr>
        <w:overflowPunct w:val="0"/>
        <w:autoSpaceDE w:val="0"/>
        <w:autoSpaceDN w:val="0"/>
        <w:adjustRightInd w:val="0"/>
        <w:spacing w:after="120" w:line="360" w:lineRule="auto"/>
        <w:ind w:left="720"/>
        <w:jc w:val="center"/>
        <w:textAlignment w:val="baseline"/>
        <w:rPr>
          <w:rFonts w:eastAsia="Calibri"/>
          <w:b/>
          <w:lang w:eastAsia="x-none"/>
        </w:rPr>
      </w:pPr>
      <w:r>
        <w:rPr>
          <w:rFonts w:eastAsia="Calibri"/>
          <w:b/>
          <w:lang w:eastAsia="x-none"/>
        </w:rPr>
        <w:t xml:space="preserve">INTRODUCTION </w:t>
      </w:r>
    </w:p>
    <w:p w14:paraId="201E8596" w14:textId="365AA11D" w:rsidR="00511AE3" w:rsidRPr="00511AE3" w:rsidRDefault="00511AE3" w:rsidP="00511AE3">
      <w:pPr>
        <w:pStyle w:val="Paragraph"/>
        <w:rPr>
          <w:iCs/>
        </w:rPr>
      </w:pPr>
      <w:r>
        <w:t>On September 9, 2021, William Brent Davis (Mr. Davis) filed a motion to revoke the Certificate of Convenience and Necessity (CCN) of Drew T. Spencer d/b/a Cypresswood Estates (Cypresswood). Mr. Davis seeks to have the CCN No. 12498 revoked under 16 Texas Administrative Code (TAC) § 24.245(d)(2).</w:t>
      </w:r>
    </w:p>
    <w:p w14:paraId="176AFD61" w14:textId="20760502" w:rsidR="009F5BBE" w:rsidRPr="00511AE3" w:rsidRDefault="00511AE3" w:rsidP="00511AE3">
      <w:pPr>
        <w:pStyle w:val="Paragraph"/>
      </w:pPr>
      <w:r>
        <w:rPr>
          <w:iCs/>
        </w:rPr>
        <w:t>On September 11, 2024, the administrative law judge (ALJ) filed Order No. 20,</w:t>
      </w:r>
      <w:r w:rsidRPr="00D94E7F">
        <w:t xml:space="preserve"> </w:t>
      </w:r>
      <w:r>
        <w:t>directing the Staff (Staff) of the Public Utility Commission of Texas (Commission) to file joint proposed findings of fact and conclusions of law by November 22, 2024. Therefore, this pleading is timely filed.</w:t>
      </w:r>
    </w:p>
    <w:p w14:paraId="53FFB007" w14:textId="77777777" w:rsidR="00583C5A" w:rsidRPr="009F5BBE" w:rsidRDefault="00583C5A" w:rsidP="00183C7B">
      <w:pPr>
        <w:numPr>
          <w:ilvl w:val="0"/>
          <w:numId w:val="4"/>
        </w:numPr>
        <w:overflowPunct w:val="0"/>
        <w:autoSpaceDE w:val="0"/>
        <w:autoSpaceDN w:val="0"/>
        <w:adjustRightInd w:val="0"/>
        <w:spacing w:after="120" w:line="360" w:lineRule="auto"/>
        <w:ind w:left="720"/>
        <w:jc w:val="center"/>
        <w:textAlignment w:val="baseline"/>
        <w:rPr>
          <w:rFonts w:eastAsia="Calibri"/>
          <w:b/>
          <w:lang w:eastAsia="x-none"/>
        </w:rPr>
      </w:pPr>
      <w:r w:rsidRPr="009F5BBE">
        <w:rPr>
          <w:rFonts w:eastAsia="Calibri"/>
          <w:b/>
          <w:lang w:eastAsia="x-none"/>
        </w:rPr>
        <w:t>MOTION TO ADMIT EVIDENCE</w:t>
      </w:r>
    </w:p>
    <w:p w14:paraId="1310F0AF" w14:textId="53C53125" w:rsidR="00583C5A" w:rsidRDefault="00511AE3" w:rsidP="00583C5A">
      <w:pPr>
        <w:overflowPunct w:val="0"/>
        <w:autoSpaceDE w:val="0"/>
        <w:autoSpaceDN w:val="0"/>
        <w:adjustRightInd w:val="0"/>
        <w:spacing w:after="120" w:line="360" w:lineRule="auto"/>
        <w:ind w:firstLine="720"/>
        <w:textAlignment w:val="baseline"/>
        <w:rPr>
          <w:rFonts w:eastAsia="Calibri"/>
          <w:lang w:eastAsia="x-none"/>
        </w:rPr>
      </w:pPr>
      <w:r>
        <w:rPr>
          <w:rFonts w:eastAsia="Calibri"/>
          <w:lang w:eastAsia="x-none"/>
        </w:rPr>
        <w:t>Cypresswood</w:t>
      </w:r>
      <w:r w:rsidR="00745373">
        <w:rPr>
          <w:rFonts w:eastAsia="Calibri"/>
          <w:lang w:eastAsia="x-none"/>
        </w:rPr>
        <w:t xml:space="preserve"> </w:t>
      </w:r>
      <w:r w:rsidR="00583C5A" w:rsidRPr="009F5BBE">
        <w:rPr>
          <w:rFonts w:eastAsia="Calibri"/>
          <w:lang w:eastAsia="x-none"/>
        </w:rPr>
        <w:t>and Staff jointly request to admit the following evidence into the record of this proceeding:</w:t>
      </w:r>
    </w:p>
    <w:p w14:paraId="0BEE31E2" w14:textId="4F93C6FD" w:rsidR="00583C5A" w:rsidRDefault="00511AE3" w:rsidP="00183C7B">
      <w:pPr>
        <w:numPr>
          <w:ilvl w:val="0"/>
          <w:numId w:val="5"/>
        </w:numPr>
        <w:overflowPunct w:val="0"/>
        <w:autoSpaceDE w:val="0"/>
        <w:autoSpaceDN w:val="0"/>
        <w:adjustRightInd w:val="0"/>
        <w:spacing w:after="240"/>
        <w:ind w:left="1440" w:right="720" w:hanging="720"/>
        <w:textAlignment w:val="baseline"/>
        <w:rPr>
          <w:rFonts w:eastAsia="Calibri"/>
          <w:lang w:eastAsia="x-none"/>
        </w:rPr>
      </w:pPr>
      <w:bookmarkStart w:id="0" w:name="_Hlk179986857"/>
      <w:r>
        <w:rPr>
          <w:rFonts w:eastAsia="Calibri"/>
          <w:lang w:eastAsia="x-none"/>
        </w:rPr>
        <w:t>Brent Davis’s Motion to Revoke</w:t>
      </w:r>
      <w:r w:rsidR="00583C5A" w:rsidRPr="00654292">
        <w:rPr>
          <w:rFonts w:eastAsia="Calibri"/>
          <w:lang w:eastAsia="x-none"/>
        </w:rPr>
        <w:t xml:space="preserve"> filed on </w:t>
      </w:r>
      <w:r w:rsidR="001000B3">
        <w:rPr>
          <w:rFonts w:eastAsia="Calibri"/>
          <w:lang w:eastAsia="x-none"/>
        </w:rPr>
        <w:t>August 9,</w:t>
      </w:r>
      <w:r w:rsidR="00A93F07" w:rsidRPr="00A93F07">
        <w:rPr>
          <w:rFonts w:eastAsia="Calibri"/>
          <w:bCs/>
          <w:lang w:eastAsia="x-none"/>
        </w:rPr>
        <w:t xml:space="preserve"> </w:t>
      </w:r>
      <w:r w:rsidR="00FD2F07">
        <w:rPr>
          <w:rFonts w:eastAsia="Calibri"/>
          <w:lang w:eastAsia="x-none"/>
        </w:rPr>
        <w:t>202</w:t>
      </w:r>
      <w:r>
        <w:rPr>
          <w:rFonts w:eastAsia="Calibri"/>
          <w:lang w:eastAsia="x-none"/>
        </w:rPr>
        <w:t>1</w:t>
      </w:r>
      <w:r w:rsidR="00CF18F8">
        <w:rPr>
          <w:rFonts w:eastAsia="Calibri"/>
          <w:lang w:eastAsia="x-none"/>
        </w:rPr>
        <w:t xml:space="preserve"> (</w:t>
      </w:r>
      <w:r w:rsidR="00F916E5">
        <w:rPr>
          <w:rFonts w:eastAsia="Calibri"/>
          <w:lang w:eastAsia="x-none"/>
        </w:rPr>
        <w:t>AIS</w:t>
      </w:r>
      <w:r w:rsidR="00CF18F8">
        <w:rPr>
          <w:rFonts w:eastAsia="Calibri"/>
          <w:lang w:eastAsia="x-none"/>
        </w:rPr>
        <w:t xml:space="preserve"> Item No. </w:t>
      </w:r>
      <w:r>
        <w:rPr>
          <w:rFonts w:eastAsia="Calibri"/>
          <w:lang w:eastAsia="x-none"/>
        </w:rPr>
        <w:t>2</w:t>
      </w:r>
      <w:proofErr w:type="gramStart"/>
      <w:r w:rsidR="00CF18F8">
        <w:rPr>
          <w:rFonts w:eastAsia="Calibri"/>
          <w:lang w:eastAsia="x-none"/>
        </w:rPr>
        <w:t>)</w:t>
      </w:r>
      <w:r w:rsidR="007D1FD4">
        <w:rPr>
          <w:rFonts w:eastAsia="Calibri"/>
          <w:lang w:eastAsia="x-none"/>
        </w:rPr>
        <w:t>;</w:t>
      </w:r>
      <w:proofErr w:type="gramEnd"/>
    </w:p>
    <w:p w14:paraId="2D65F2B0" w14:textId="68110DEA" w:rsidR="009E1C04" w:rsidRDefault="00511AE3" w:rsidP="00183C7B">
      <w:pPr>
        <w:numPr>
          <w:ilvl w:val="0"/>
          <w:numId w:val="5"/>
        </w:numPr>
        <w:overflowPunct w:val="0"/>
        <w:autoSpaceDE w:val="0"/>
        <w:autoSpaceDN w:val="0"/>
        <w:adjustRightInd w:val="0"/>
        <w:spacing w:after="240"/>
        <w:ind w:left="1440" w:right="720" w:hanging="720"/>
        <w:textAlignment w:val="baseline"/>
        <w:rPr>
          <w:rFonts w:eastAsia="Calibri"/>
          <w:lang w:eastAsia="x-none"/>
        </w:rPr>
      </w:pPr>
      <w:r>
        <w:rPr>
          <w:rFonts w:eastAsia="Calibri"/>
          <w:lang w:eastAsia="x-none"/>
        </w:rPr>
        <w:t>William Brent Davis’s Reply to Commission Staff’s Response to Order No. 3</w:t>
      </w:r>
      <w:r w:rsidR="0010188C">
        <w:rPr>
          <w:rFonts w:eastAsia="Calibri"/>
          <w:lang w:eastAsia="x-none"/>
        </w:rPr>
        <w:t xml:space="preserve"> and all attachments</w:t>
      </w:r>
      <w:r w:rsidR="00631FEF">
        <w:rPr>
          <w:rFonts w:eastAsia="Calibri"/>
          <w:lang w:eastAsia="x-none"/>
        </w:rPr>
        <w:t>,</w:t>
      </w:r>
      <w:r w:rsidR="009E1C04" w:rsidRPr="009E1C04">
        <w:rPr>
          <w:rFonts w:eastAsia="Calibri"/>
          <w:lang w:eastAsia="x-none"/>
        </w:rPr>
        <w:t xml:space="preserve"> filed on </w:t>
      </w:r>
      <w:r>
        <w:rPr>
          <w:rFonts w:eastAsia="Calibri"/>
          <w:lang w:eastAsia="x-none"/>
        </w:rPr>
        <w:t>November 30, 2021</w:t>
      </w:r>
      <w:r w:rsidR="009E1C04" w:rsidRPr="009E1C04">
        <w:rPr>
          <w:rFonts w:eastAsia="Calibri"/>
          <w:lang w:eastAsia="x-none"/>
        </w:rPr>
        <w:t xml:space="preserve"> (</w:t>
      </w:r>
      <w:r w:rsidR="00F916E5">
        <w:rPr>
          <w:rFonts w:eastAsia="Calibri"/>
          <w:lang w:eastAsia="x-none"/>
        </w:rPr>
        <w:t>AIS</w:t>
      </w:r>
      <w:r w:rsidR="009E1C04" w:rsidRPr="009E1C04">
        <w:rPr>
          <w:rFonts w:eastAsia="Calibri"/>
          <w:lang w:eastAsia="x-none"/>
        </w:rPr>
        <w:t xml:space="preserve"> Item No. </w:t>
      </w:r>
      <w:r w:rsidR="00F916E5">
        <w:rPr>
          <w:rFonts w:eastAsia="Calibri"/>
          <w:lang w:eastAsia="x-none"/>
        </w:rPr>
        <w:t>9</w:t>
      </w:r>
      <w:proofErr w:type="gramStart"/>
      <w:r w:rsidR="009E1C04" w:rsidRPr="009E1C04">
        <w:rPr>
          <w:rFonts w:eastAsia="Calibri"/>
          <w:lang w:eastAsia="x-none"/>
        </w:rPr>
        <w:t>);</w:t>
      </w:r>
      <w:proofErr w:type="gramEnd"/>
    </w:p>
    <w:p w14:paraId="3B1C0D39" w14:textId="3D31F9C2" w:rsidR="00334FDA" w:rsidRPr="009E1C04" w:rsidRDefault="00F916E5" w:rsidP="00183C7B">
      <w:pPr>
        <w:numPr>
          <w:ilvl w:val="0"/>
          <w:numId w:val="5"/>
        </w:numPr>
        <w:overflowPunct w:val="0"/>
        <w:autoSpaceDE w:val="0"/>
        <w:autoSpaceDN w:val="0"/>
        <w:adjustRightInd w:val="0"/>
        <w:spacing w:after="240"/>
        <w:ind w:left="1440" w:right="720" w:hanging="720"/>
        <w:textAlignment w:val="baseline"/>
        <w:rPr>
          <w:rFonts w:eastAsia="Calibri"/>
          <w:lang w:eastAsia="x-none"/>
        </w:rPr>
      </w:pPr>
      <w:r>
        <w:rPr>
          <w:rFonts w:eastAsia="Calibri"/>
          <w:lang w:eastAsia="x-none"/>
        </w:rPr>
        <w:t>Joint Response to Order No. 4,</w:t>
      </w:r>
      <w:r w:rsidR="00334FDA" w:rsidRPr="00334FDA">
        <w:rPr>
          <w:rFonts w:eastAsia="Calibri"/>
          <w:lang w:eastAsia="x-none"/>
        </w:rPr>
        <w:t xml:space="preserve"> filed on </w:t>
      </w:r>
      <w:r>
        <w:rPr>
          <w:rFonts w:eastAsia="Calibri"/>
          <w:lang w:eastAsia="x-none"/>
        </w:rPr>
        <w:t>December 20, 2021</w:t>
      </w:r>
      <w:r w:rsidR="00334FDA" w:rsidRPr="00334FDA">
        <w:rPr>
          <w:rFonts w:eastAsia="Calibri"/>
          <w:lang w:eastAsia="x-none"/>
        </w:rPr>
        <w:t xml:space="preserve"> (</w:t>
      </w:r>
      <w:r>
        <w:rPr>
          <w:rFonts w:eastAsia="Calibri"/>
          <w:lang w:eastAsia="x-none"/>
        </w:rPr>
        <w:t>AIS</w:t>
      </w:r>
      <w:r w:rsidR="00334FDA" w:rsidRPr="00334FDA">
        <w:rPr>
          <w:rFonts w:eastAsia="Calibri"/>
          <w:lang w:eastAsia="x-none"/>
        </w:rPr>
        <w:t xml:space="preserve"> Item No. 1</w:t>
      </w:r>
      <w:r>
        <w:rPr>
          <w:rFonts w:eastAsia="Calibri"/>
          <w:lang w:eastAsia="x-none"/>
        </w:rPr>
        <w:t>1</w:t>
      </w:r>
      <w:proofErr w:type="gramStart"/>
      <w:r w:rsidR="00334FDA" w:rsidRPr="00334FDA">
        <w:rPr>
          <w:rFonts w:eastAsia="Calibri"/>
          <w:lang w:eastAsia="x-none"/>
        </w:rPr>
        <w:t>);</w:t>
      </w:r>
      <w:proofErr w:type="gramEnd"/>
    </w:p>
    <w:p w14:paraId="3E3421E4" w14:textId="423B324A" w:rsidR="000B5F94" w:rsidRPr="000B5F94" w:rsidRDefault="00F916E5" w:rsidP="00183C7B">
      <w:pPr>
        <w:numPr>
          <w:ilvl w:val="0"/>
          <w:numId w:val="5"/>
        </w:numPr>
        <w:overflowPunct w:val="0"/>
        <w:autoSpaceDE w:val="0"/>
        <w:autoSpaceDN w:val="0"/>
        <w:adjustRightInd w:val="0"/>
        <w:spacing w:after="240"/>
        <w:ind w:left="1440" w:right="720" w:hanging="720"/>
        <w:textAlignment w:val="baseline"/>
        <w:rPr>
          <w:rFonts w:eastAsia="Calibri"/>
          <w:lang w:eastAsia="x-none"/>
        </w:rPr>
      </w:pPr>
      <w:r w:rsidRPr="00DA6719">
        <w:rPr>
          <w:rFonts w:eastAsia="Calibri"/>
          <w:lang w:eastAsia="x-none"/>
        </w:rPr>
        <w:t>Harrison Williams’ Response to Order No. 10,</w:t>
      </w:r>
      <w:r w:rsidR="000B5F94" w:rsidRPr="00DA6719">
        <w:rPr>
          <w:rFonts w:eastAsia="Calibri"/>
          <w:lang w:eastAsia="x-none"/>
        </w:rPr>
        <w:t xml:space="preserve"> filed on </w:t>
      </w:r>
      <w:r w:rsidRPr="00DA6719">
        <w:rPr>
          <w:rFonts w:eastAsia="Calibri"/>
          <w:lang w:eastAsia="x-none"/>
        </w:rPr>
        <w:t>June 5, 2023</w:t>
      </w:r>
      <w:r w:rsidR="000B5F94" w:rsidRPr="00DA6719">
        <w:rPr>
          <w:rFonts w:eastAsia="Calibri"/>
          <w:lang w:eastAsia="x-none"/>
        </w:rPr>
        <w:t xml:space="preserve"> (</w:t>
      </w:r>
      <w:r w:rsidRPr="00DA6719">
        <w:rPr>
          <w:rFonts w:eastAsia="Calibri"/>
          <w:lang w:eastAsia="x-none"/>
        </w:rPr>
        <w:t>AIS</w:t>
      </w:r>
      <w:r w:rsidR="000B5F94" w:rsidRPr="00DA6719">
        <w:rPr>
          <w:rFonts w:eastAsia="Calibri"/>
          <w:lang w:eastAsia="x-none"/>
        </w:rPr>
        <w:t xml:space="preserve"> Item No</w:t>
      </w:r>
      <w:r w:rsidR="000B5F94" w:rsidRPr="000B5F94">
        <w:rPr>
          <w:rFonts w:eastAsia="Calibri"/>
          <w:lang w:eastAsia="x-none"/>
        </w:rPr>
        <w:t>. 2</w:t>
      </w:r>
      <w:r w:rsidR="004A5FA8">
        <w:rPr>
          <w:rFonts w:eastAsia="Calibri"/>
          <w:lang w:eastAsia="x-none"/>
        </w:rPr>
        <w:t>1</w:t>
      </w:r>
      <w:proofErr w:type="gramStart"/>
      <w:r w:rsidR="000B5F94" w:rsidRPr="000B5F94">
        <w:rPr>
          <w:rFonts w:eastAsia="Calibri"/>
          <w:lang w:eastAsia="x-none"/>
        </w:rPr>
        <w:t>);</w:t>
      </w:r>
      <w:proofErr w:type="gramEnd"/>
      <w:r w:rsidR="000B5F94" w:rsidRPr="000B5F94">
        <w:rPr>
          <w:rFonts w:eastAsia="Calibri"/>
          <w:lang w:eastAsia="x-none"/>
        </w:rPr>
        <w:t xml:space="preserve"> </w:t>
      </w:r>
    </w:p>
    <w:p w14:paraId="71050E07" w14:textId="662CC497" w:rsidR="00583C5A" w:rsidRDefault="00F916E5" w:rsidP="00183C7B">
      <w:pPr>
        <w:numPr>
          <w:ilvl w:val="0"/>
          <w:numId w:val="5"/>
        </w:numPr>
        <w:overflowPunct w:val="0"/>
        <w:autoSpaceDE w:val="0"/>
        <w:autoSpaceDN w:val="0"/>
        <w:adjustRightInd w:val="0"/>
        <w:spacing w:after="240"/>
        <w:ind w:left="1440" w:right="720" w:hanging="720"/>
        <w:textAlignment w:val="baseline"/>
        <w:rPr>
          <w:rFonts w:eastAsia="Calibri"/>
          <w:lang w:eastAsia="x-none"/>
        </w:rPr>
      </w:pPr>
      <w:r>
        <w:rPr>
          <w:rFonts w:eastAsia="Calibri"/>
          <w:lang w:eastAsia="x-none"/>
        </w:rPr>
        <w:t>Commission Staff’s Response to Order No. 10</w:t>
      </w:r>
      <w:r w:rsidR="00F31CDA">
        <w:rPr>
          <w:rFonts w:eastAsia="Calibri"/>
          <w:lang w:eastAsia="x-none"/>
        </w:rPr>
        <w:t xml:space="preserve"> and all attachments</w:t>
      </w:r>
      <w:r>
        <w:rPr>
          <w:rFonts w:eastAsia="Calibri"/>
          <w:lang w:eastAsia="x-none"/>
        </w:rPr>
        <w:t>,</w:t>
      </w:r>
      <w:r w:rsidR="002860E2">
        <w:rPr>
          <w:rFonts w:eastAsia="Calibri"/>
          <w:lang w:eastAsia="x-none"/>
        </w:rPr>
        <w:t xml:space="preserve"> filed on </w:t>
      </w:r>
      <w:r>
        <w:rPr>
          <w:rFonts w:eastAsia="Calibri"/>
          <w:lang w:eastAsia="x-none"/>
        </w:rPr>
        <w:t>July</w:t>
      </w:r>
      <w:r w:rsidR="00D80732">
        <w:rPr>
          <w:rFonts w:eastAsia="Calibri"/>
          <w:lang w:eastAsia="x-none"/>
        </w:rPr>
        <w:t xml:space="preserve"> 7, 202</w:t>
      </w:r>
      <w:r>
        <w:rPr>
          <w:rFonts w:eastAsia="Calibri"/>
          <w:lang w:eastAsia="x-none"/>
        </w:rPr>
        <w:t>3</w:t>
      </w:r>
      <w:r w:rsidR="00D80732">
        <w:rPr>
          <w:rFonts w:eastAsia="Calibri"/>
          <w:lang w:eastAsia="x-none"/>
        </w:rPr>
        <w:t xml:space="preserve"> (</w:t>
      </w:r>
      <w:r>
        <w:rPr>
          <w:rFonts w:eastAsia="Calibri"/>
          <w:lang w:eastAsia="x-none"/>
        </w:rPr>
        <w:t>AIS</w:t>
      </w:r>
      <w:r w:rsidR="00D80732">
        <w:rPr>
          <w:rFonts w:eastAsia="Calibri"/>
          <w:lang w:eastAsia="x-none"/>
        </w:rPr>
        <w:t xml:space="preserve"> Item No. 23</w:t>
      </w:r>
      <w:proofErr w:type="gramStart"/>
      <w:r w:rsidR="00D80732">
        <w:rPr>
          <w:rFonts w:eastAsia="Calibri"/>
          <w:lang w:eastAsia="x-none"/>
        </w:rPr>
        <w:t>);</w:t>
      </w:r>
      <w:proofErr w:type="gramEnd"/>
    </w:p>
    <w:p w14:paraId="64D1080D" w14:textId="625E2ED5" w:rsidR="00F916E5" w:rsidRPr="000B5F94" w:rsidRDefault="00F916E5" w:rsidP="00F916E5">
      <w:pPr>
        <w:numPr>
          <w:ilvl w:val="0"/>
          <w:numId w:val="5"/>
        </w:numPr>
        <w:overflowPunct w:val="0"/>
        <w:autoSpaceDE w:val="0"/>
        <w:autoSpaceDN w:val="0"/>
        <w:adjustRightInd w:val="0"/>
        <w:spacing w:after="240"/>
        <w:ind w:left="1440" w:right="720" w:hanging="720"/>
        <w:textAlignment w:val="baseline"/>
        <w:rPr>
          <w:rFonts w:eastAsia="Calibri"/>
          <w:lang w:eastAsia="x-none"/>
        </w:rPr>
      </w:pPr>
      <w:r>
        <w:rPr>
          <w:rFonts w:eastAsia="Calibri"/>
          <w:lang w:eastAsia="x-none"/>
        </w:rPr>
        <w:lastRenderedPageBreak/>
        <w:t>Harrison Williams’ Response to Order No. 11,</w:t>
      </w:r>
      <w:r w:rsidRPr="000B5F94">
        <w:rPr>
          <w:rFonts w:eastAsia="Calibri"/>
          <w:lang w:eastAsia="x-none"/>
        </w:rPr>
        <w:t xml:space="preserve"> filed on </w:t>
      </w:r>
      <w:r>
        <w:rPr>
          <w:rFonts w:eastAsia="Calibri"/>
          <w:lang w:eastAsia="x-none"/>
        </w:rPr>
        <w:t>September 5, 2023</w:t>
      </w:r>
      <w:r w:rsidRPr="000B5F94">
        <w:rPr>
          <w:rFonts w:eastAsia="Calibri"/>
          <w:lang w:eastAsia="x-none"/>
        </w:rPr>
        <w:t xml:space="preserve"> (</w:t>
      </w:r>
      <w:r>
        <w:rPr>
          <w:rFonts w:eastAsia="Calibri"/>
          <w:lang w:eastAsia="x-none"/>
        </w:rPr>
        <w:t>AIS</w:t>
      </w:r>
      <w:r w:rsidRPr="000B5F94">
        <w:rPr>
          <w:rFonts w:eastAsia="Calibri"/>
          <w:lang w:eastAsia="x-none"/>
        </w:rPr>
        <w:t xml:space="preserve"> Item No. 2</w:t>
      </w:r>
      <w:r>
        <w:rPr>
          <w:rFonts w:eastAsia="Calibri"/>
          <w:lang w:eastAsia="x-none"/>
        </w:rPr>
        <w:t>5</w:t>
      </w:r>
      <w:proofErr w:type="gramStart"/>
      <w:r w:rsidRPr="000B5F94">
        <w:rPr>
          <w:rFonts w:eastAsia="Calibri"/>
          <w:lang w:eastAsia="x-none"/>
        </w:rPr>
        <w:t>);</w:t>
      </w:r>
      <w:proofErr w:type="gramEnd"/>
      <w:r w:rsidRPr="000B5F94">
        <w:rPr>
          <w:rFonts w:eastAsia="Calibri"/>
          <w:lang w:eastAsia="x-none"/>
        </w:rPr>
        <w:t xml:space="preserve"> </w:t>
      </w:r>
    </w:p>
    <w:p w14:paraId="0B26A693" w14:textId="08678819" w:rsidR="00F916E5" w:rsidRDefault="00F916E5" w:rsidP="00183C7B">
      <w:pPr>
        <w:numPr>
          <w:ilvl w:val="0"/>
          <w:numId w:val="5"/>
        </w:numPr>
        <w:overflowPunct w:val="0"/>
        <w:autoSpaceDE w:val="0"/>
        <w:autoSpaceDN w:val="0"/>
        <w:adjustRightInd w:val="0"/>
        <w:spacing w:after="240"/>
        <w:ind w:left="1440" w:right="720" w:hanging="720"/>
        <w:textAlignment w:val="baseline"/>
        <w:rPr>
          <w:rFonts w:eastAsia="Calibri"/>
          <w:lang w:eastAsia="x-none"/>
        </w:rPr>
      </w:pPr>
      <w:r>
        <w:rPr>
          <w:rFonts w:eastAsia="Calibri"/>
          <w:lang w:eastAsia="x-none"/>
        </w:rPr>
        <w:t>Joint Response to Order No. 13</w:t>
      </w:r>
      <w:r w:rsidR="00C313E5">
        <w:rPr>
          <w:rFonts w:eastAsia="Calibri"/>
          <w:lang w:eastAsia="x-none"/>
        </w:rPr>
        <w:t xml:space="preserve"> and all attachments</w:t>
      </w:r>
      <w:r>
        <w:rPr>
          <w:rFonts w:eastAsia="Calibri"/>
          <w:lang w:eastAsia="x-none"/>
        </w:rPr>
        <w:t>, filed on March 12, 2024 (AIS Item No. 30</w:t>
      </w:r>
      <w:proofErr w:type="gramStart"/>
      <w:r>
        <w:rPr>
          <w:rFonts w:eastAsia="Calibri"/>
          <w:lang w:eastAsia="x-none"/>
        </w:rPr>
        <w:t>);</w:t>
      </w:r>
      <w:proofErr w:type="gramEnd"/>
    </w:p>
    <w:p w14:paraId="7D7D9304" w14:textId="0980FD48" w:rsidR="00F916E5" w:rsidRDefault="00F916E5" w:rsidP="00183C7B">
      <w:pPr>
        <w:numPr>
          <w:ilvl w:val="0"/>
          <w:numId w:val="5"/>
        </w:numPr>
        <w:overflowPunct w:val="0"/>
        <w:autoSpaceDE w:val="0"/>
        <w:autoSpaceDN w:val="0"/>
        <w:adjustRightInd w:val="0"/>
        <w:spacing w:after="240"/>
        <w:ind w:left="1440" w:right="720" w:hanging="720"/>
        <w:textAlignment w:val="baseline"/>
        <w:rPr>
          <w:rFonts w:eastAsia="Calibri"/>
          <w:lang w:eastAsia="x-none"/>
        </w:rPr>
      </w:pPr>
      <w:r>
        <w:rPr>
          <w:rFonts w:eastAsia="Calibri"/>
          <w:lang w:eastAsia="x-none"/>
        </w:rPr>
        <w:t>Harrison Williams’ Response to Order No. 15</w:t>
      </w:r>
      <w:r w:rsidR="00C24B7D">
        <w:rPr>
          <w:rFonts w:eastAsia="Calibri"/>
          <w:lang w:eastAsia="x-none"/>
        </w:rPr>
        <w:t xml:space="preserve"> and all attachments</w:t>
      </w:r>
      <w:r>
        <w:rPr>
          <w:rFonts w:eastAsia="Calibri"/>
          <w:lang w:eastAsia="x-none"/>
        </w:rPr>
        <w:t>, filed on April 25, 2024 (AIS Item No. 34</w:t>
      </w:r>
      <w:proofErr w:type="gramStart"/>
      <w:r>
        <w:rPr>
          <w:rFonts w:eastAsia="Calibri"/>
          <w:lang w:eastAsia="x-none"/>
        </w:rPr>
        <w:t>);</w:t>
      </w:r>
      <w:proofErr w:type="gramEnd"/>
    </w:p>
    <w:p w14:paraId="39C613BE" w14:textId="4A170A27" w:rsidR="00F916E5" w:rsidRDefault="00F916E5" w:rsidP="00183C7B">
      <w:pPr>
        <w:numPr>
          <w:ilvl w:val="0"/>
          <w:numId w:val="5"/>
        </w:numPr>
        <w:overflowPunct w:val="0"/>
        <w:autoSpaceDE w:val="0"/>
        <w:autoSpaceDN w:val="0"/>
        <w:adjustRightInd w:val="0"/>
        <w:spacing w:after="240"/>
        <w:ind w:left="1440" w:right="720" w:hanging="720"/>
        <w:textAlignment w:val="baseline"/>
        <w:rPr>
          <w:rFonts w:eastAsia="Calibri"/>
          <w:lang w:eastAsia="x-none"/>
        </w:rPr>
      </w:pPr>
      <w:r>
        <w:rPr>
          <w:rFonts w:eastAsia="Calibri"/>
          <w:lang w:eastAsia="x-none"/>
        </w:rPr>
        <w:t>Commission Staff’s Supplemental Recommendation on Administrative Completeness and Proposed Procedural Schedule and all attachments, filed on June 13, 2024 (AIS Item No. 37</w:t>
      </w:r>
      <w:proofErr w:type="gramStart"/>
      <w:r>
        <w:rPr>
          <w:rFonts w:eastAsia="Calibri"/>
          <w:lang w:eastAsia="x-none"/>
        </w:rPr>
        <w:t>);</w:t>
      </w:r>
      <w:proofErr w:type="gramEnd"/>
    </w:p>
    <w:p w14:paraId="5E23C6B9" w14:textId="6DD1A410" w:rsidR="00F916E5" w:rsidRDefault="00F916E5" w:rsidP="00183C7B">
      <w:pPr>
        <w:numPr>
          <w:ilvl w:val="0"/>
          <w:numId w:val="5"/>
        </w:numPr>
        <w:overflowPunct w:val="0"/>
        <w:autoSpaceDE w:val="0"/>
        <w:autoSpaceDN w:val="0"/>
        <w:adjustRightInd w:val="0"/>
        <w:spacing w:after="240"/>
        <w:ind w:left="1440" w:right="720" w:hanging="720"/>
        <w:textAlignment w:val="baseline"/>
        <w:rPr>
          <w:rFonts w:eastAsia="Calibri"/>
          <w:lang w:eastAsia="x-none"/>
        </w:rPr>
      </w:pPr>
      <w:r>
        <w:rPr>
          <w:rFonts w:eastAsia="Calibri"/>
          <w:lang w:eastAsia="x-none"/>
        </w:rPr>
        <w:t>Harrison Williams’ Proof of Notice, filed on September 4, 2024 (AIS Item No. 41</w:t>
      </w:r>
      <w:proofErr w:type="gramStart"/>
      <w:r>
        <w:rPr>
          <w:rFonts w:eastAsia="Calibri"/>
          <w:lang w:eastAsia="x-none"/>
        </w:rPr>
        <w:t>);</w:t>
      </w:r>
      <w:proofErr w:type="gramEnd"/>
    </w:p>
    <w:p w14:paraId="115DE0E6" w14:textId="01B330DA" w:rsidR="00F916E5" w:rsidRDefault="00F916E5" w:rsidP="00183C7B">
      <w:pPr>
        <w:numPr>
          <w:ilvl w:val="0"/>
          <w:numId w:val="5"/>
        </w:numPr>
        <w:overflowPunct w:val="0"/>
        <w:autoSpaceDE w:val="0"/>
        <w:autoSpaceDN w:val="0"/>
        <w:adjustRightInd w:val="0"/>
        <w:spacing w:after="240"/>
        <w:ind w:left="1440" w:right="720" w:hanging="720"/>
        <w:textAlignment w:val="baseline"/>
        <w:rPr>
          <w:rFonts w:eastAsia="Calibri"/>
          <w:lang w:eastAsia="x-none"/>
        </w:rPr>
      </w:pPr>
      <w:r>
        <w:rPr>
          <w:rFonts w:eastAsia="Calibri"/>
          <w:lang w:eastAsia="x-none"/>
        </w:rPr>
        <w:t>Customer List, filed confidentially on September 4, 2024 (AIS Item No. 42</w:t>
      </w:r>
      <w:proofErr w:type="gramStart"/>
      <w:r>
        <w:rPr>
          <w:rFonts w:eastAsia="Calibri"/>
          <w:lang w:eastAsia="x-none"/>
        </w:rPr>
        <w:t>);</w:t>
      </w:r>
      <w:proofErr w:type="gramEnd"/>
    </w:p>
    <w:p w14:paraId="26437355" w14:textId="640CEF59" w:rsidR="00F916E5" w:rsidRDefault="00F916E5" w:rsidP="00183C7B">
      <w:pPr>
        <w:numPr>
          <w:ilvl w:val="0"/>
          <w:numId w:val="5"/>
        </w:numPr>
        <w:overflowPunct w:val="0"/>
        <w:autoSpaceDE w:val="0"/>
        <w:autoSpaceDN w:val="0"/>
        <w:adjustRightInd w:val="0"/>
        <w:spacing w:after="240"/>
        <w:ind w:left="1440" w:right="720" w:hanging="720"/>
        <w:textAlignment w:val="baseline"/>
        <w:rPr>
          <w:rFonts w:eastAsia="Calibri"/>
          <w:lang w:eastAsia="x-none"/>
        </w:rPr>
      </w:pPr>
      <w:r>
        <w:rPr>
          <w:rFonts w:eastAsia="Calibri"/>
          <w:lang w:eastAsia="x-none"/>
        </w:rPr>
        <w:t>Affidavit and Notice Correction, filed on September 7, 2024 (AIS Item No. 45</w:t>
      </w:r>
      <w:proofErr w:type="gramStart"/>
      <w:r>
        <w:rPr>
          <w:rFonts w:eastAsia="Calibri"/>
          <w:lang w:eastAsia="x-none"/>
        </w:rPr>
        <w:t>);</w:t>
      </w:r>
      <w:proofErr w:type="gramEnd"/>
    </w:p>
    <w:p w14:paraId="467630EF" w14:textId="694C980C" w:rsidR="00F916E5" w:rsidRDefault="00F916E5" w:rsidP="00183C7B">
      <w:pPr>
        <w:numPr>
          <w:ilvl w:val="0"/>
          <w:numId w:val="5"/>
        </w:numPr>
        <w:overflowPunct w:val="0"/>
        <w:autoSpaceDE w:val="0"/>
        <w:autoSpaceDN w:val="0"/>
        <w:adjustRightInd w:val="0"/>
        <w:spacing w:after="240"/>
        <w:ind w:left="1440" w:right="720" w:hanging="720"/>
        <w:textAlignment w:val="baseline"/>
        <w:rPr>
          <w:rFonts w:eastAsia="Calibri"/>
          <w:lang w:eastAsia="x-none"/>
        </w:rPr>
      </w:pPr>
      <w:r>
        <w:rPr>
          <w:rFonts w:eastAsia="Calibri"/>
          <w:lang w:eastAsia="x-none"/>
        </w:rPr>
        <w:t>Commission Staff’s Recommendation on Sufficiency of Notice and Proposed Procedural Schedule, filed on September 9, 2024 (AIS Item No. 46</w:t>
      </w:r>
      <w:proofErr w:type="gramStart"/>
      <w:r>
        <w:rPr>
          <w:rFonts w:eastAsia="Calibri"/>
          <w:lang w:eastAsia="x-none"/>
        </w:rPr>
        <w:t>);</w:t>
      </w:r>
      <w:proofErr w:type="gramEnd"/>
    </w:p>
    <w:p w14:paraId="43315978" w14:textId="1907076D" w:rsidR="00F916E5" w:rsidRPr="00334FDA" w:rsidRDefault="00F916E5" w:rsidP="00183C7B">
      <w:pPr>
        <w:numPr>
          <w:ilvl w:val="0"/>
          <w:numId w:val="5"/>
        </w:numPr>
        <w:overflowPunct w:val="0"/>
        <w:autoSpaceDE w:val="0"/>
        <w:autoSpaceDN w:val="0"/>
        <w:adjustRightInd w:val="0"/>
        <w:spacing w:after="240"/>
        <w:ind w:left="1440" w:right="720" w:hanging="720"/>
        <w:textAlignment w:val="baseline"/>
        <w:rPr>
          <w:rFonts w:eastAsia="Calibri"/>
          <w:lang w:eastAsia="x-none"/>
        </w:rPr>
      </w:pPr>
      <w:r>
        <w:rPr>
          <w:rFonts w:eastAsia="Calibri"/>
          <w:lang w:eastAsia="x-none"/>
        </w:rPr>
        <w:t xml:space="preserve">Commission Staff’s Response to Order No. 20, filed on October 2, 2024 (AIS Item No. 49); and </w:t>
      </w:r>
    </w:p>
    <w:p w14:paraId="69F81974" w14:textId="4BB33224" w:rsidR="00A93F07" w:rsidRDefault="00F86DE7" w:rsidP="00183C7B">
      <w:pPr>
        <w:numPr>
          <w:ilvl w:val="0"/>
          <w:numId w:val="5"/>
        </w:numPr>
        <w:overflowPunct w:val="0"/>
        <w:autoSpaceDE w:val="0"/>
        <w:autoSpaceDN w:val="0"/>
        <w:adjustRightInd w:val="0"/>
        <w:spacing w:after="240"/>
        <w:ind w:left="1440" w:right="720" w:hanging="720"/>
        <w:textAlignment w:val="baseline"/>
        <w:rPr>
          <w:rFonts w:eastAsia="Calibri"/>
          <w:lang w:eastAsia="x-none"/>
        </w:rPr>
      </w:pPr>
      <w:r>
        <w:rPr>
          <w:rFonts w:eastAsia="Calibri"/>
          <w:lang w:eastAsia="x-none"/>
        </w:rPr>
        <w:t xml:space="preserve">Commission </w:t>
      </w:r>
      <w:r w:rsidR="007D1FD4" w:rsidRPr="000626FA">
        <w:rPr>
          <w:rFonts w:eastAsia="Calibri"/>
          <w:lang w:eastAsia="x-none"/>
        </w:rPr>
        <w:t xml:space="preserve">Staff’s </w:t>
      </w:r>
      <w:r w:rsidR="00F916E5">
        <w:rPr>
          <w:rFonts w:eastAsia="Calibri"/>
          <w:lang w:eastAsia="x-none"/>
        </w:rPr>
        <w:t xml:space="preserve">Final </w:t>
      </w:r>
      <w:r w:rsidR="00F240D3">
        <w:rPr>
          <w:rFonts w:eastAsia="Calibri"/>
          <w:lang w:eastAsia="x-none"/>
        </w:rPr>
        <w:t>R</w:t>
      </w:r>
      <w:r w:rsidR="007D1FD4" w:rsidRPr="000626FA">
        <w:rPr>
          <w:rFonts w:eastAsia="Calibri"/>
          <w:lang w:eastAsia="x-none"/>
        </w:rPr>
        <w:t>ecommendation</w:t>
      </w:r>
      <w:r w:rsidR="00F240D3">
        <w:rPr>
          <w:rFonts w:eastAsia="Calibri"/>
          <w:lang w:eastAsia="x-none"/>
        </w:rPr>
        <w:t xml:space="preserve"> </w:t>
      </w:r>
      <w:r w:rsidR="007D1FD4" w:rsidRPr="000626FA">
        <w:rPr>
          <w:rFonts w:eastAsia="Calibri"/>
          <w:lang w:eastAsia="x-none"/>
        </w:rPr>
        <w:t>and memorandum</w:t>
      </w:r>
      <w:r w:rsidR="00F916E5">
        <w:rPr>
          <w:rFonts w:eastAsia="Calibri"/>
          <w:lang w:eastAsia="x-none"/>
        </w:rPr>
        <w:t>,</w:t>
      </w:r>
      <w:r w:rsidR="007D1FD4" w:rsidRPr="000626FA">
        <w:rPr>
          <w:rFonts w:eastAsia="Calibri"/>
          <w:lang w:eastAsia="x-none"/>
        </w:rPr>
        <w:t xml:space="preserve"> filed on </w:t>
      </w:r>
      <w:r w:rsidR="00294115">
        <w:rPr>
          <w:rFonts w:eastAsia="Calibri"/>
          <w:lang w:eastAsia="x-none"/>
        </w:rPr>
        <w:t>November 15</w:t>
      </w:r>
      <w:r w:rsidR="00C120DD">
        <w:rPr>
          <w:rFonts w:eastAsia="Calibri"/>
          <w:lang w:eastAsia="x-none"/>
        </w:rPr>
        <w:t>,</w:t>
      </w:r>
      <w:r w:rsidR="007D1FD4" w:rsidRPr="000626FA">
        <w:rPr>
          <w:rFonts w:eastAsia="Calibri"/>
          <w:lang w:eastAsia="x-none"/>
        </w:rPr>
        <w:t xml:space="preserve"> 202</w:t>
      </w:r>
      <w:r w:rsidR="005D58CF">
        <w:rPr>
          <w:rFonts w:eastAsia="Calibri"/>
          <w:lang w:eastAsia="x-none"/>
        </w:rPr>
        <w:t>4</w:t>
      </w:r>
      <w:r w:rsidR="00CF18F8">
        <w:rPr>
          <w:rFonts w:eastAsia="Calibri"/>
          <w:lang w:eastAsia="x-none"/>
        </w:rPr>
        <w:t xml:space="preserve"> (Interchange Item No. </w:t>
      </w:r>
      <w:r w:rsidR="00294115">
        <w:rPr>
          <w:rFonts w:eastAsia="Calibri"/>
          <w:lang w:eastAsia="x-none"/>
        </w:rPr>
        <w:t>51</w:t>
      </w:r>
      <w:r w:rsidR="00CF18F8">
        <w:rPr>
          <w:rFonts w:eastAsia="Calibri"/>
          <w:lang w:eastAsia="x-none"/>
        </w:rPr>
        <w:t>)</w:t>
      </w:r>
      <w:r w:rsidR="007D1FD4" w:rsidRPr="000626FA">
        <w:rPr>
          <w:rFonts w:eastAsia="Calibri"/>
          <w:lang w:eastAsia="x-none"/>
        </w:rPr>
        <w:t>.</w:t>
      </w:r>
    </w:p>
    <w:bookmarkEnd w:id="0"/>
    <w:p w14:paraId="2E27C6B5" w14:textId="48D26F84" w:rsidR="00BC7AFF" w:rsidRDefault="00BC7AFF" w:rsidP="00183C7B">
      <w:pPr>
        <w:numPr>
          <w:ilvl w:val="0"/>
          <w:numId w:val="4"/>
        </w:numPr>
        <w:overflowPunct w:val="0"/>
        <w:autoSpaceDE w:val="0"/>
        <w:autoSpaceDN w:val="0"/>
        <w:adjustRightInd w:val="0"/>
        <w:spacing w:after="240"/>
        <w:ind w:right="720"/>
        <w:jc w:val="center"/>
        <w:textAlignment w:val="baseline"/>
        <w:rPr>
          <w:rFonts w:eastAsia="Calibri"/>
          <w:b/>
          <w:bCs/>
          <w:lang w:eastAsia="x-none"/>
        </w:rPr>
      </w:pPr>
      <w:r>
        <w:rPr>
          <w:rFonts w:eastAsia="Calibri"/>
          <w:b/>
          <w:bCs/>
          <w:lang w:eastAsia="x-none"/>
        </w:rPr>
        <w:t>PROPOSED NOTICE OF APPROVAL</w:t>
      </w:r>
    </w:p>
    <w:p w14:paraId="26EFCEBE" w14:textId="4C9EE98A" w:rsidR="00BC7AFF" w:rsidRPr="00BC7AFF" w:rsidRDefault="00BC7AFF" w:rsidP="00BC7AFF">
      <w:pPr>
        <w:overflowPunct w:val="0"/>
        <w:autoSpaceDE w:val="0"/>
        <w:autoSpaceDN w:val="0"/>
        <w:adjustRightInd w:val="0"/>
        <w:spacing w:after="240" w:line="360" w:lineRule="auto"/>
        <w:ind w:right="720" w:firstLine="720"/>
        <w:textAlignment w:val="baseline"/>
        <w:rPr>
          <w:rFonts w:eastAsia="Calibri"/>
          <w:lang w:eastAsia="x-none"/>
        </w:rPr>
      </w:pPr>
      <w:r w:rsidRPr="00BC7AFF">
        <w:rPr>
          <w:rFonts w:eastAsia="Calibri"/>
          <w:lang w:eastAsia="x-none"/>
        </w:rPr>
        <w:t>Cypresswood and Staff</w:t>
      </w:r>
      <w:r>
        <w:rPr>
          <w:rFonts w:eastAsia="Calibri"/>
          <w:lang w:eastAsia="x-none"/>
        </w:rPr>
        <w:t xml:space="preserve"> have agreed on the attached joint proposed notice of approval to grant Cypresswood’s petition to cancel its water CCN No. </w:t>
      </w:r>
      <w:r>
        <w:t>12498.</w:t>
      </w:r>
    </w:p>
    <w:p w14:paraId="6DF55B2B" w14:textId="786AA423" w:rsidR="00A93F07" w:rsidRPr="00A93F07" w:rsidRDefault="00A93F07" w:rsidP="00183C7B">
      <w:pPr>
        <w:numPr>
          <w:ilvl w:val="0"/>
          <w:numId w:val="4"/>
        </w:numPr>
        <w:overflowPunct w:val="0"/>
        <w:autoSpaceDE w:val="0"/>
        <w:autoSpaceDN w:val="0"/>
        <w:adjustRightInd w:val="0"/>
        <w:spacing w:after="240"/>
        <w:ind w:right="720"/>
        <w:jc w:val="center"/>
        <w:textAlignment w:val="baseline"/>
        <w:rPr>
          <w:rFonts w:eastAsia="Calibri"/>
          <w:b/>
          <w:bCs/>
          <w:lang w:eastAsia="x-none"/>
        </w:rPr>
      </w:pPr>
      <w:r w:rsidRPr="00A93F07">
        <w:rPr>
          <w:rFonts w:eastAsia="Calibri"/>
          <w:b/>
          <w:bCs/>
          <w:lang w:eastAsia="x-none"/>
        </w:rPr>
        <w:t>CONCLUSION</w:t>
      </w:r>
    </w:p>
    <w:p w14:paraId="535054E0" w14:textId="512CC464" w:rsidR="00BC7AFF" w:rsidRPr="00BC7AFF" w:rsidRDefault="00BC7AFF" w:rsidP="00BC7AFF">
      <w:pPr>
        <w:overflowPunct w:val="0"/>
        <w:autoSpaceDE w:val="0"/>
        <w:autoSpaceDN w:val="0"/>
        <w:adjustRightInd w:val="0"/>
        <w:spacing w:after="120" w:line="360" w:lineRule="auto"/>
        <w:ind w:firstLine="720"/>
        <w:textAlignment w:val="baseline"/>
        <w:rPr>
          <w:rFonts w:eastAsia="Calibri"/>
          <w:lang w:eastAsia="x-none"/>
        </w:rPr>
      </w:pPr>
      <w:r>
        <w:rPr>
          <w:rFonts w:eastAsia="Calibri"/>
          <w:bCs/>
          <w:lang w:eastAsia="x-none"/>
        </w:rPr>
        <w:t xml:space="preserve">Cypresswood </w:t>
      </w:r>
      <w:r w:rsidR="00A93F07">
        <w:rPr>
          <w:rFonts w:eastAsia="Calibri"/>
          <w:lang w:eastAsia="x-none"/>
        </w:rPr>
        <w:t xml:space="preserve">and Staff respectfully request that this Motion to Admit Evidence be granted and that a Notice of Approval containing the findings of fact, conclusions of law, and ordering paragraphs attached to this pleading be approved. </w:t>
      </w:r>
    </w:p>
    <w:p w14:paraId="4BD4EE17" w14:textId="49666989" w:rsidR="00BC7AFF" w:rsidRDefault="00BC7AFF" w:rsidP="00BC7AFF">
      <w:pPr>
        <w:keepNext/>
      </w:pPr>
      <w:r w:rsidRPr="00F3579D">
        <w:lastRenderedPageBreak/>
        <w:t xml:space="preserve">Dated:  </w:t>
      </w:r>
      <w:r w:rsidRPr="00F3579D">
        <w:fldChar w:fldCharType="begin"/>
      </w:r>
      <w:r w:rsidRPr="00F3579D">
        <w:instrText xml:space="preserve"> DATE \@ "MMMM d, yyyy" </w:instrText>
      </w:r>
      <w:r w:rsidRPr="00F3579D">
        <w:fldChar w:fldCharType="separate"/>
      </w:r>
      <w:r w:rsidR="00102A50">
        <w:rPr>
          <w:noProof/>
        </w:rPr>
        <w:t>November 22, 2024</w:t>
      </w:r>
      <w:r w:rsidRPr="00F3579D">
        <w:fldChar w:fldCharType="end"/>
      </w:r>
    </w:p>
    <w:p w14:paraId="42BEC498" w14:textId="77777777" w:rsidR="00BC7AFF" w:rsidRPr="00F3579D" w:rsidRDefault="00BC7AFF" w:rsidP="00BC7AFF">
      <w:pPr>
        <w:keepNext/>
      </w:pPr>
    </w:p>
    <w:p w14:paraId="2B88C5B3" w14:textId="77777777" w:rsidR="00BC7AFF" w:rsidRPr="00F3579D" w:rsidRDefault="00BC7AFF" w:rsidP="00BC7AFF">
      <w:pPr>
        <w:keepNext/>
        <w:spacing w:line="480" w:lineRule="auto"/>
        <w:ind w:left="4320"/>
      </w:pPr>
      <w:r w:rsidRPr="00F3579D">
        <w:t>Respectfully submitted,</w:t>
      </w:r>
    </w:p>
    <w:p w14:paraId="39152CA2" w14:textId="77777777" w:rsidR="00BC7AFF" w:rsidRPr="00F3579D" w:rsidRDefault="00BC7AFF" w:rsidP="00BC7AFF">
      <w:pPr>
        <w:keepNext/>
        <w:ind w:left="4320"/>
        <w:contextualSpacing/>
        <w:rPr>
          <w:b/>
        </w:rPr>
      </w:pPr>
      <w:r w:rsidRPr="00F3579D">
        <w:rPr>
          <w:b/>
        </w:rPr>
        <w:t>PUBLIC UTILITY COMMISSION OF TEXAS</w:t>
      </w:r>
    </w:p>
    <w:p w14:paraId="7C5E1D10" w14:textId="77777777" w:rsidR="00BC7AFF" w:rsidRPr="00F3579D" w:rsidRDefault="00BC7AFF" w:rsidP="00BC7AFF">
      <w:pPr>
        <w:keepNext/>
        <w:ind w:left="4320"/>
        <w:contextualSpacing/>
        <w:jc w:val="left"/>
        <w:rPr>
          <w:b/>
        </w:rPr>
      </w:pPr>
      <w:r w:rsidRPr="00F3579D">
        <w:rPr>
          <w:b/>
        </w:rPr>
        <w:t>LEGAL DIVISION</w:t>
      </w:r>
    </w:p>
    <w:p w14:paraId="418DE354" w14:textId="77777777" w:rsidR="00BC7AFF" w:rsidRPr="00F3579D" w:rsidRDefault="00BC7AFF" w:rsidP="00BC7AFF">
      <w:pPr>
        <w:keepNext/>
        <w:ind w:left="4320"/>
        <w:rPr>
          <w:szCs w:val="20"/>
        </w:rPr>
      </w:pPr>
    </w:p>
    <w:p w14:paraId="7B56D25F" w14:textId="77777777" w:rsidR="00BC7AFF" w:rsidRPr="0068246D" w:rsidRDefault="00BC7AFF" w:rsidP="00BC7AFF">
      <w:pPr>
        <w:keepNext/>
        <w:overflowPunct w:val="0"/>
        <w:autoSpaceDE w:val="0"/>
        <w:autoSpaceDN w:val="0"/>
        <w:adjustRightInd w:val="0"/>
        <w:ind w:left="4320"/>
        <w:jc w:val="left"/>
        <w:textAlignment w:val="baseline"/>
      </w:pPr>
      <w:r w:rsidRPr="0068246D">
        <w:t>Marisa Lopez Wagley</w:t>
      </w:r>
    </w:p>
    <w:p w14:paraId="4CD183F1" w14:textId="77777777" w:rsidR="00BC7AFF" w:rsidRDefault="00BC7AFF" w:rsidP="00BC7AFF">
      <w:pPr>
        <w:keepNext/>
        <w:ind w:left="4320"/>
        <w:jc w:val="left"/>
      </w:pPr>
      <w:r w:rsidRPr="0068246D">
        <w:t xml:space="preserve">Division Director </w:t>
      </w:r>
    </w:p>
    <w:p w14:paraId="1CBF9117" w14:textId="77777777" w:rsidR="00BC7AFF" w:rsidRDefault="00BC7AFF" w:rsidP="00BC7AFF">
      <w:pPr>
        <w:keepNext/>
        <w:ind w:left="4320"/>
        <w:jc w:val="left"/>
      </w:pPr>
    </w:p>
    <w:p w14:paraId="7C2DDF57" w14:textId="77777777" w:rsidR="00BC7AFF" w:rsidRDefault="00BC7AFF" w:rsidP="00BC7AFF">
      <w:pPr>
        <w:keepNext/>
        <w:ind w:left="4320"/>
        <w:jc w:val="left"/>
      </w:pPr>
      <w:r>
        <w:t>John Harrison</w:t>
      </w:r>
    </w:p>
    <w:p w14:paraId="06DE1175" w14:textId="77777777" w:rsidR="00BC7AFF" w:rsidRDefault="00BC7AFF" w:rsidP="00BC7AFF">
      <w:pPr>
        <w:keepNext/>
        <w:ind w:left="4320"/>
        <w:jc w:val="left"/>
      </w:pPr>
      <w:r>
        <w:t>Senior Managing Attorney</w:t>
      </w:r>
    </w:p>
    <w:p w14:paraId="10506AEE" w14:textId="77777777" w:rsidR="00BC7AFF" w:rsidRDefault="00BC7AFF" w:rsidP="00BC7AFF">
      <w:pPr>
        <w:keepNext/>
        <w:ind w:left="4320"/>
        <w:jc w:val="left"/>
        <w:rPr>
          <w:rFonts w:eastAsiaTheme="minorHAnsi"/>
          <w:u w:val="single"/>
        </w:rPr>
      </w:pPr>
    </w:p>
    <w:p w14:paraId="7822F37D" w14:textId="77777777" w:rsidR="00BC7AFF" w:rsidRPr="0068246D" w:rsidRDefault="00BC7AFF" w:rsidP="00BC7AFF">
      <w:pPr>
        <w:keepNext/>
        <w:ind w:left="4320"/>
        <w:jc w:val="left"/>
        <w:rPr>
          <w:rFonts w:eastAsiaTheme="minorHAnsi"/>
          <w:u w:val="single"/>
        </w:rPr>
      </w:pPr>
    </w:p>
    <w:p w14:paraId="6FE40A1A" w14:textId="77777777" w:rsidR="00BC7AFF" w:rsidRDefault="00BC7AFF" w:rsidP="00BC7AFF">
      <w:pPr>
        <w:pStyle w:val="NormalWeb"/>
        <w:spacing w:before="0" w:beforeAutospacing="0" w:after="0" w:afterAutospacing="0"/>
        <w:ind w:left="4320"/>
      </w:pPr>
      <w:r>
        <w:rPr>
          <w:i/>
          <w:iCs/>
          <w:u w:val="single"/>
        </w:rPr>
        <w:t xml:space="preserve">  /s/ Cheri Hasz</w:t>
      </w:r>
      <w:r>
        <w:rPr>
          <w:i/>
          <w:iCs/>
          <w:u w:val="single"/>
        </w:rPr>
        <w:tab/>
      </w:r>
      <w:r>
        <w:rPr>
          <w:i/>
          <w:iCs/>
          <w:u w:val="single"/>
        </w:rPr>
        <w:tab/>
      </w:r>
    </w:p>
    <w:p w14:paraId="1A6485DA" w14:textId="77777777" w:rsidR="00BC7AFF" w:rsidRDefault="00BC7AFF" w:rsidP="00BC7AFF">
      <w:pPr>
        <w:pStyle w:val="NormalWeb"/>
        <w:spacing w:before="0" w:beforeAutospacing="0" w:after="0" w:afterAutospacing="0"/>
        <w:ind w:left="4320"/>
      </w:pPr>
      <w:r>
        <w:t>Cheri Hasz</w:t>
      </w:r>
    </w:p>
    <w:p w14:paraId="1D6FC028" w14:textId="77777777" w:rsidR="00BC7AFF" w:rsidRDefault="00BC7AFF" w:rsidP="00BC7AFF">
      <w:pPr>
        <w:pStyle w:val="NormalWeb"/>
        <w:spacing w:before="0" w:beforeAutospacing="0" w:after="0" w:afterAutospacing="0"/>
        <w:ind w:left="4320"/>
      </w:pPr>
      <w:r>
        <w:t>State Bar No. 24126575</w:t>
      </w:r>
    </w:p>
    <w:p w14:paraId="632B8EB4" w14:textId="77777777" w:rsidR="00BC7AFF" w:rsidRDefault="00BC7AFF" w:rsidP="00BC7AFF">
      <w:pPr>
        <w:pStyle w:val="NormalWeb"/>
        <w:spacing w:before="0" w:beforeAutospacing="0" w:after="0" w:afterAutospacing="0"/>
        <w:ind w:left="4320"/>
      </w:pPr>
      <w:r>
        <w:t>1701 N. Congress Avenue</w:t>
      </w:r>
    </w:p>
    <w:p w14:paraId="190E76DF" w14:textId="77777777" w:rsidR="00BC7AFF" w:rsidRDefault="00BC7AFF" w:rsidP="00BC7AFF">
      <w:pPr>
        <w:pStyle w:val="NormalWeb"/>
        <w:spacing w:before="0" w:beforeAutospacing="0" w:after="0" w:afterAutospacing="0"/>
        <w:ind w:left="4320"/>
      </w:pPr>
      <w:r>
        <w:t>P.O Box 13326</w:t>
      </w:r>
    </w:p>
    <w:p w14:paraId="5AF2F691" w14:textId="77777777" w:rsidR="00BC7AFF" w:rsidRDefault="00BC7AFF" w:rsidP="00BC7AFF">
      <w:pPr>
        <w:pStyle w:val="NormalWeb"/>
        <w:spacing w:before="0" w:beforeAutospacing="0" w:after="0" w:afterAutospacing="0"/>
        <w:ind w:left="4320"/>
      </w:pPr>
      <w:r>
        <w:t>Austin, Texas 78711-3326</w:t>
      </w:r>
    </w:p>
    <w:p w14:paraId="35EA034D" w14:textId="77777777" w:rsidR="00BC7AFF" w:rsidRDefault="00BC7AFF" w:rsidP="00BC7AFF">
      <w:pPr>
        <w:pStyle w:val="NormalWeb"/>
        <w:spacing w:before="0" w:beforeAutospacing="0" w:after="0" w:afterAutospacing="0"/>
        <w:ind w:left="4320"/>
      </w:pPr>
      <w:r>
        <w:t>(512) 936-7343</w:t>
      </w:r>
    </w:p>
    <w:p w14:paraId="6D8D66A7" w14:textId="77777777" w:rsidR="00BC7AFF" w:rsidRDefault="00BC7AFF" w:rsidP="00BC7AFF">
      <w:pPr>
        <w:pStyle w:val="NormalWeb"/>
        <w:spacing w:before="0" w:beforeAutospacing="0" w:after="0" w:afterAutospacing="0"/>
        <w:ind w:left="4320"/>
      </w:pPr>
      <w:r>
        <w:t xml:space="preserve">(512) 936-7268 (facsimile) </w:t>
      </w:r>
    </w:p>
    <w:p w14:paraId="06F1842B" w14:textId="7E7D5D18" w:rsidR="00BC7AFF" w:rsidRDefault="00BC7AFF" w:rsidP="00BC7AFF">
      <w:pPr>
        <w:spacing w:after="160" w:line="259" w:lineRule="auto"/>
        <w:ind w:left="1440"/>
        <w:jc w:val="center"/>
      </w:pPr>
      <w:r>
        <w:t xml:space="preserve">       </w:t>
      </w:r>
      <w:hyperlink r:id="rId8" w:history="1">
        <w:r w:rsidRPr="00612E12">
          <w:rPr>
            <w:rStyle w:val="Hyperlink"/>
          </w:rPr>
          <w:t>Cheri.Hasz@puc.texas.gov</w:t>
        </w:r>
      </w:hyperlink>
    </w:p>
    <w:p w14:paraId="638AA2E5" w14:textId="77777777" w:rsidR="00BC7AFF" w:rsidRDefault="00BC7AFF" w:rsidP="00BC7AFF">
      <w:pPr>
        <w:spacing w:after="160" w:line="259" w:lineRule="auto"/>
      </w:pPr>
    </w:p>
    <w:p w14:paraId="5EC8CA41" w14:textId="77777777" w:rsidR="00BC7AFF" w:rsidRDefault="00BC7AFF" w:rsidP="00BC7AFF">
      <w:pPr>
        <w:spacing w:after="160" w:line="259" w:lineRule="auto"/>
      </w:pPr>
    </w:p>
    <w:p w14:paraId="1D07312E" w14:textId="77777777" w:rsidR="00BC7AFF" w:rsidRPr="00BC7AFF" w:rsidRDefault="00BC7AFF" w:rsidP="00BC7AFF">
      <w:pPr>
        <w:keepNext/>
        <w:spacing w:after="240" w:line="480" w:lineRule="auto"/>
        <w:contextualSpacing/>
        <w:jc w:val="center"/>
        <w:rPr>
          <w:b/>
          <w:bCs/>
          <w:caps/>
          <w:color w:val="000000" w:themeColor="text1"/>
        </w:rPr>
      </w:pPr>
      <w:r w:rsidRPr="00BC7AFF">
        <w:rPr>
          <w:b/>
          <w:caps/>
        </w:rPr>
        <w:t xml:space="preserve">Docket No. 52482 </w:t>
      </w:r>
    </w:p>
    <w:p w14:paraId="37F67FDD" w14:textId="77777777" w:rsidR="00BC7AFF" w:rsidRPr="00BC7AFF" w:rsidRDefault="00BC7AFF" w:rsidP="00BC7AFF">
      <w:pPr>
        <w:keepNext/>
        <w:overflowPunct w:val="0"/>
        <w:autoSpaceDE w:val="0"/>
        <w:autoSpaceDN w:val="0"/>
        <w:adjustRightInd w:val="0"/>
        <w:spacing w:line="480" w:lineRule="auto"/>
        <w:jc w:val="center"/>
        <w:textAlignment w:val="baseline"/>
        <w:rPr>
          <w:b/>
        </w:rPr>
      </w:pPr>
      <w:bookmarkStart w:id="1" w:name="_Hlk36031982"/>
      <w:r w:rsidRPr="00BC7AFF">
        <w:rPr>
          <w:b/>
        </w:rPr>
        <w:t>CERTIFICATE OF SERVICE</w:t>
      </w:r>
    </w:p>
    <w:bookmarkEnd w:id="1"/>
    <w:p w14:paraId="06940613" w14:textId="62A55959" w:rsidR="00BC7AFF" w:rsidRPr="00BC7AFF" w:rsidRDefault="00BC7AFF" w:rsidP="00BC7AFF">
      <w:pPr>
        <w:keepNext/>
        <w:keepLines/>
        <w:overflowPunct w:val="0"/>
        <w:autoSpaceDE w:val="0"/>
        <w:autoSpaceDN w:val="0"/>
        <w:adjustRightInd w:val="0"/>
        <w:spacing w:line="360" w:lineRule="auto"/>
        <w:ind w:firstLine="720"/>
        <w:textAlignment w:val="baseline"/>
      </w:pPr>
      <w:r w:rsidRPr="00BC7AFF">
        <w:t xml:space="preserve">I certify that, unless otherwise ordered by the presiding officer, notice of the filing of this document will be provided to all parties of record via electronic mail on </w:t>
      </w:r>
      <w:r w:rsidRPr="00BC7AFF">
        <w:fldChar w:fldCharType="begin"/>
      </w:r>
      <w:r w:rsidRPr="00BC7AFF">
        <w:instrText xml:space="preserve"> DATE \@ "MMMM d, yyyy" </w:instrText>
      </w:r>
      <w:r w:rsidRPr="00BC7AFF">
        <w:fldChar w:fldCharType="separate"/>
      </w:r>
      <w:r w:rsidR="00102A50">
        <w:rPr>
          <w:noProof/>
        </w:rPr>
        <w:t>November 22, 2024</w:t>
      </w:r>
      <w:r w:rsidRPr="00BC7AFF">
        <w:fldChar w:fldCharType="end"/>
      </w:r>
      <w:r w:rsidRPr="00BC7AFF">
        <w:t xml:space="preserve">, in accordance with the Second Order Suspending Rules, filed in Project No. 50664. </w:t>
      </w:r>
    </w:p>
    <w:p w14:paraId="77B9B0A2" w14:textId="77777777" w:rsidR="00BC7AFF" w:rsidRPr="00BC7AFF" w:rsidRDefault="00BC7AFF" w:rsidP="00BC7AFF">
      <w:pPr>
        <w:keepNext/>
        <w:keepLines/>
        <w:overflowPunct w:val="0"/>
        <w:autoSpaceDE w:val="0"/>
        <w:autoSpaceDN w:val="0"/>
        <w:adjustRightInd w:val="0"/>
        <w:spacing w:line="360" w:lineRule="auto"/>
        <w:ind w:firstLine="720"/>
        <w:textAlignment w:val="baseline"/>
      </w:pPr>
    </w:p>
    <w:p w14:paraId="29BA3DB9" w14:textId="77777777" w:rsidR="00BC7AFF" w:rsidRPr="00BC7AFF" w:rsidRDefault="00BC7AFF" w:rsidP="00BC7AFF">
      <w:pPr>
        <w:ind w:left="4320"/>
        <w:jc w:val="left"/>
      </w:pPr>
      <w:r w:rsidRPr="00BC7AFF">
        <w:rPr>
          <w:i/>
          <w:iCs/>
          <w:u w:val="single"/>
        </w:rPr>
        <w:t xml:space="preserve">  /s/ Cheri Hasz</w:t>
      </w:r>
      <w:r w:rsidRPr="00BC7AFF">
        <w:rPr>
          <w:i/>
          <w:iCs/>
          <w:u w:val="single"/>
        </w:rPr>
        <w:tab/>
      </w:r>
      <w:r w:rsidRPr="00BC7AFF">
        <w:rPr>
          <w:i/>
          <w:iCs/>
          <w:u w:val="single"/>
        </w:rPr>
        <w:tab/>
      </w:r>
    </w:p>
    <w:p w14:paraId="74E4BD92" w14:textId="3A1D74CC" w:rsidR="000C1499" w:rsidRPr="00A00615" w:rsidRDefault="00BC7AFF" w:rsidP="00A00615">
      <w:pPr>
        <w:spacing w:after="160" w:line="259" w:lineRule="auto"/>
        <w:ind w:left="4320"/>
        <w:rPr>
          <w:b/>
          <w:u w:val="single"/>
        </w:rPr>
      </w:pPr>
      <w:r w:rsidRPr="00BC7AFF">
        <w:t>Cheri Hasz</w:t>
      </w:r>
      <w:r w:rsidR="00A93F07">
        <w:rPr>
          <w:rFonts w:eastAsia="Calibri"/>
          <w:b/>
          <w:lang w:eastAsia="x-none"/>
        </w:rPr>
        <w:br w:type="page"/>
      </w:r>
    </w:p>
    <w:p w14:paraId="06497677" w14:textId="77777777" w:rsidR="000C1499" w:rsidRDefault="000C1499" w:rsidP="000B691A">
      <w:pPr>
        <w:tabs>
          <w:tab w:val="center" w:pos="4680"/>
        </w:tabs>
        <w:jc w:val="center"/>
        <w:rPr>
          <w:rFonts w:eastAsia="Calibri"/>
          <w:b/>
          <w:lang w:eastAsia="x-none"/>
        </w:rPr>
      </w:pPr>
    </w:p>
    <w:p w14:paraId="4B526069" w14:textId="0D4DE957" w:rsidR="000B691A" w:rsidRPr="00D61B9A" w:rsidRDefault="000B691A" w:rsidP="000B691A">
      <w:pPr>
        <w:tabs>
          <w:tab w:val="center" w:pos="4680"/>
        </w:tabs>
        <w:jc w:val="center"/>
        <w:rPr>
          <w:b/>
          <w:bCs/>
        </w:rPr>
      </w:pPr>
      <w:r>
        <w:rPr>
          <w:b/>
          <w:bCs/>
        </w:rPr>
        <w:t xml:space="preserve">DOCKET </w:t>
      </w:r>
      <w:r w:rsidRPr="00D61B9A">
        <w:rPr>
          <w:b/>
          <w:bCs/>
        </w:rPr>
        <w:t xml:space="preserve">NO. </w:t>
      </w:r>
      <w:r w:rsidR="00BC7AFF">
        <w:rPr>
          <w:b/>
          <w:bCs/>
        </w:rPr>
        <w:t>52482</w:t>
      </w:r>
    </w:p>
    <w:p w14:paraId="32498A4A" w14:textId="77777777" w:rsidR="000B691A" w:rsidRDefault="000B691A" w:rsidP="000B691A">
      <w:pPr>
        <w:rPr>
          <w:b/>
          <w:bCs/>
        </w:rPr>
      </w:pPr>
    </w:p>
    <w:tbl>
      <w:tblPr>
        <w:tblW w:w="0" w:type="auto"/>
        <w:tblLook w:val="04A0" w:firstRow="1" w:lastRow="0" w:firstColumn="1" w:lastColumn="0" w:noHBand="0" w:noVBand="1"/>
      </w:tblPr>
      <w:tblGrid>
        <w:gridCol w:w="4333"/>
        <w:gridCol w:w="532"/>
        <w:gridCol w:w="4495"/>
      </w:tblGrid>
      <w:tr w:rsidR="000B691A" w:rsidRPr="00E413C2" w14:paraId="0B748BFA" w14:textId="77777777" w:rsidTr="001A59F6">
        <w:tc>
          <w:tcPr>
            <w:tcW w:w="4428" w:type="dxa"/>
            <w:shd w:val="clear" w:color="auto" w:fill="auto"/>
          </w:tcPr>
          <w:p w14:paraId="3D2B541A" w14:textId="33217A41" w:rsidR="000B691A" w:rsidRPr="00E413C2" w:rsidRDefault="00BC7AFF" w:rsidP="001A59F6">
            <w:pPr>
              <w:jc w:val="left"/>
              <w:rPr>
                <w:b/>
                <w:bCs/>
              </w:rPr>
            </w:pPr>
            <w:r w:rsidRPr="00B572F5">
              <w:rPr>
                <w:b/>
                <w:caps/>
                <w:szCs w:val="20"/>
              </w:rPr>
              <w:t>PETITION OF BRENT DAVIS TO DISCONTINUE SERVICE AND CANCEL THE CERTIFICATE OF CONVENIENCE AND NECESSITY OF DREW T. SPENCER DBA CYPRESSWOOD ESTATES IN MONTGOMERY</w:t>
            </w:r>
            <w:r>
              <w:rPr>
                <w:b/>
                <w:caps/>
                <w:szCs w:val="20"/>
              </w:rPr>
              <w:t xml:space="preserve"> </w:t>
            </w:r>
            <w:r w:rsidRPr="00B572F5">
              <w:rPr>
                <w:b/>
                <w:caps/>
                <w:szCs w:val="20"/>
              </w:rPr>
              <w:t>COUNTY</w:t>
            </w:r>
            <w:r>
              <w:rPr>
                <w:b/>
                <w:caps/>
                <w:szCs w:val="20"/>
              </w:rPr>
              <w:t xml:space="preserve"> </w:t>
            </w:r>
          </w:p>
        </w:tc>
        <w:tc>
          <w:tcPr>
            <w:tcW w:w="540" w:type="dxa"/>
            <w:shd w:val="clear" w:color="auto" w:fill="auto"/>
          </w:tcPr>
          <w:p w14:paraId="42465079" w14:textId="77777777" w:rsidR="000B691A" w:rsidRPr="00E413C2" w:rsidRDefault="000B691A" w:rsidP="001A59F6">
            <w:pPr>
              <w:rPr>
                <w:b/>
                <w:bCs/>
              </w:rPr>
            </w:pPr>
            <w:r w:rsidRPr="00E413C2">
              <w:rPr>
                <w:b/>
                <w:bCs/>
              </w:rPr>
              <w:t>§</w:t>
            </w:r>
          </w:p>
          <w:p w14:paraId="1E8A026F" w14:textId="77777777" w:rsidR="000B691A" w:rsidRPr="00E413C2" w:rsidRDefault="000B691A" w:rsidP="001A59F6">
            <w:pPr>
              <w:rPr>
                <w:b/>
                <w:bCs/>
              </w:rPr>
            </w:pPr>
            <w:r w:rsidRPr="00E413C2">
              <w:rPr>
                <w:b/>
                <w:bCs/>
              </w:rPr>
              <w:t>§</w:t>
            </w:r>
          </w:p>
          <w:p w14:paraId="2F8C12F3" w14:textId="77777777" w:rsidR="000B691A" w:rsidRPr="00E413C2" w:rsidRDefault="000B691A" w:rsidP="001A59F6">
            <w:pPr>
              <w:rPr>
                <w:b/>
                <w:bCs/>
              </w:rPr>
            </w:pPr>
            <w:r w:rsidRPr="00E413C2">
              <w:rPr>
                <w:b/>
                <w:bCs/>
              </w:rPr>
              <w:t>§</w:t>
            </w:r>
          </w:p>
          <w:p w14:paraId="2BBFB7B7" w14:textId="77777777" w:rsidR="000B691A" w:rsidRPr="00E413C2" w:rsidRDefault="000B691A" w:rsidP="001A59F6">
            <w:pPr>
              <w:rPr>
                <w:b/>
                <w:bCs/>
              </w:rPr>
            </w:pPr>
            <w:r w:rsidRPr="00E413C2">
              <w:rPr>
                <w:b/>
                <w:bCs/>
              </w:rPr>
              <w:t>§</w:t>
            </w:r>
          </w:p>
          <w:p w14:paraId="74F7AD3C" w14:textId="77777777" w:rsidR="000B691A" w:rsidRDefault="000B691A" w:rsidP="001A59F6">
            <w:pPr>
              <w:rPr>
                <w:b/>
                <w:bCs/>
              </w:rPr>
            </w:pPr>
            <w:r>
              <w:rPr>
                <w:b/>
                <w:bCs/>
              </w:rPr>
              <w:t>§</w:t>
            </w:r>
          </w:p>
          <w:p w14:paraId="5CBDDB1E" w14:textId="77777777" w:rsidR="000B691A" w:rsidRDefault="000B691A" w:rsidP="001A59F6">
            <w:pPr>
              <w:rPr>
                <w:b/>
                <w:bCs/>
              </w:rPr>
            </w:pPr>
            <w:r>
              <w:rPr>
                <w:b/>
                <w:bCs/>
              </w:rPr>
              <w:t>§</w:t>
            </w:r>
          </w:p>
          <w:p w14:paraId="7A8C05B5" w14:textId="77777777" w:rsidR="000B691A" w:rsidRDefault="000B691A" w:rsidP="001A59F6">
            <w:pPr>
              <w:rPr>
                <w:b/>
                <w:bCs/>
              </w:rPr>
            </w:pPr>
            <w:r>
              <w:rPr>
                <w:b/>
                <w:bCs/>
              </w:rPr>
              <w:t>§</w:t>
            </w:r>
          </w:p>
          <w:p w14:paraId="68C3DB99" w14:textId="265BE9B7" w:rsidR="000B691A" w:rsidRDefault="000B691A" w:rsidP="001A59F6">
            <w:pPr>
              <w:rPr>
                <w:b/>
                <w:bCs/>
              </w:rPr>
            </w:pPr>
          </w:p>
          <w:p w14:paraId="3CCC7DAF" w14:textId="77777777" w:rsidR="000B691A" w:rsidRPr="00E413C2" w:rsidRDefault="000B691A" w:rsidP="001A59F6">
            <w:pPr>
              <w:rPr>
                <w:b/>
                <w:bCs/>
              </w:rPr>
            </w:pPr>
          </w:p>
        </w:tc>
        <w:tc>
          <w:tcPr>
            <w:tcW w:w="4608" w:type="dxa"/>
            <w:shd w:val="clear" w:color="auto" w:fill="auto"/>
          </w:tcPr>
          <w:p w14:paraId="2EA5263A" w14:textId="77777777" w:rsidR="000B691A" w:rsidRPr="00E413C2" w:rsidRDefault="000B691A" w:rsidP="00BC7AFF">
            <w:pPr>
              <w:jc w:val="center"/>
              <w:rPr>
                <w:b/>
              </w:rPr>
            </w:pPr>
            <w:r w:rsidRPr="00E413C2">
              <w:rPr>
                <w:b/>
              </w:rPr>
              <w:t>PUBLIC UTILITY COMMISSION</w:t>
            </w:r>
          </w:p>
          <w:p w14:paraId="10B839F8" w14:textId="77777777" w:rsidR="000B691A" w:rsidRPr="00E413C2" w:rsidRDefault="000B691A" w:rsidP="001A59F6">
            <w:pPr>
              <w:jc w:val="center"/>
              <w:rPr>
                <w:b/>
              </w:rPr>
            </w:pPr>
          </w:p>
          <w:p w14:paraId="069489BB" w14:textId="77777777" w:rsidR="000B691A" w:rsidRPr="00E413C2" w:rsidRDefault="000B691A" w:rsidP="001A59F6">
            <w:pPr>
              <w:jc w:val="center"/>
              <w:rPr>
                <w:b/>
                <w:bCs/>
              </w:rPr>
            </w:pPr>
            <w:r w:rsidRPr="00E413C2">
              <w:rPr>
                <w:b/>
              </w:rPr>
              <w:t>OF TEXAS</w:t>
            </w:r>
            <w:r w:rsidRPr="00E413C2">
              <w:rPr>
                <w:b/>
                <w:bCs/>
              </w:rPr>
              <w:t xml:space="preserve"> </w:t>
            </w:r>
          </w:p>
        </w:tc>
      </w:tr>
    </w:tbl>
    <w:p w14:paraId="112A9C69" w14:textId="77777777" w:rsidR="009F5BBE" w:rsidRPr="00BC7AFF" w:rsidRDefault="000B691A" w:rsidP="000B691A">
      <w:pPr>
        <w:jc w:val="center"/>
        <w:rPr>
          <w:b/>
          <w:bCs/>
        </w:rPr>
      </w:pPr>
      <w:r w:rsidRPr="00BC7AFF">
        <w:rPr>
          <w:b/>
          <w:bCs/>
        </w:rPr>
        <w:t>JOINT PROPOSED NOTICE OF APPROVAL</w:t>
      </w:r>
    </w:p>
    <w:p w14:paraId="2ABF3087" w14:textId="77777777" w:rsidR="000B691A" w:rsidRPr="000B691A" w:rsidRDefault="000B691A" w:rsidP="000B691A">
      <w:pPr>
        <w:jc w:val="center"/>
        <w:rPr>
          <w:b/>
          <w:bCs/>
        </w:rPr>
      </w:pPr>
    </w:p>
    <w:p w14:paraId="03B5705B" w14:textId="5F79E4C2" w:rsidR="00CA0A19" w:rsidRDefault="000B691A" w:rsidP="00636588">
      <w:pPr>
        <w:pStyle w:val="Paragraph"/>
        <w:rPr>
          <w:rFonts w:eastAsia="Calibri"/>
        </w:rPr>
      </w:pPr>
      <w:r w:rsidRPr="000B691A">
        <w:rPr>
          <w:rFonts w:eastAsia="Calibri"/>
        </w:rPr>
        <w:t xml:space="preserve">This </w:t>
      </w:r>
      <w:r w:rsidR="00BC7AFF">
        <w:rPr>
          <w:rFonts w:eastAsia="Calibri"/>
        </w:rPr>
        <w:t xml:space="preserve">Joint </w:t>
      </w:r>
      <w:r w:rsidR="00636588">
        <w:rPr>
          <w:rFonts w:eastAsia="Calibri"/>
        </w:rPr>
        <w:t xml:space="preserve">Proposed </w:t>
      </w:r>
      <w:r w:rsidRPr="000B691A">
        <w:rPr>
          <w:rFonts w:eastAsia="Calibri"/>
        </w:rPr>
        <w:t xml:space="preserve">Notice of Approval addresses the </w:t>
      </w:r>
      <w:r w:rsidR="00636588">
        <w:rPr>
          <w:rFonts w:eastAsia="Calibri"/>
        </w:rPr>
        <w:t xml:space="preserve">petition of </w:t>
      </w:r>
      <w:r w:rsidR="00636588">
        <w:t xml:space="preserve">William Brent Davis (Mr. Davis) to revoke the Certificate of Convenience and Necessity (CCN) of Drew T. Spencer d/b/a Cypresswood Estates (Cypresswood). Mr. Davis seeks to have the CCN No. 12498 revoked under 16 Texas Administrative Code (TAC) § 24.245(d)(2). The Commission approves the petition and cancels CCN No. 12498 </w:t>
      </w:r>
      <w:r w:rsidRPr="000B691A">
        <w:rPr>
          <w:rFonts w:eastAsia="Calibri"/>
        </w:rPr>
        <w:t>to the extent provided in this Notice of Approval.</w:t>
      </w:r>
    </w:p>
    <w:p w14:paraId="46F5A076" w14:textId="77777777" w:rsidR="00636588" w:rsidRPr="00636588" w:rsidRDefault="00636588" w:rsidP="00636588">
      <w:pPr>
        <w:pStyle w:val="Paragraph"/>
        <w:rPr>
          <w:iCs/>
        </w:rPr>
      </w:pPr>
    </w:p>
    <w:p w14:paraId="62A40735" w14:textId="77777777" w:rsidR="000B691A" w:rsidRPr="00CC452B" w:rsidRDefault="00CC452B" w:rsidP="00183C7B">
      <w:pPr>
        <w:pStyle w:val="BodyText"/>
        <w:numPr>
          <w:ilvl w:val="0"/>
          <w:numId w:val="7"/>
        </w:numPr>
        <w:spacing w:after="0" w:line="360" w:lineRule="auto"/>
        <w:ind w:left="720"/>
        <w:jc w:val="center"/>
        <w:rPr>
          <w:b/>
          <w:bCs/>
        </w:rPr>
      </w:pPr>
      <w:r w:rsidRPr="00CC452B">
        <w:rPr>
          <w:b/>
          <w:bCs/>
        </w:rPr>
        <w:t>Findings of Fact</w:t>
      </w:r>
    </w:p>
    <w:p w14:paraId="6CF3C7B5" w14:textId="5F9EA13C" w:rsidR="00636588" w:rsidRPr="00636588" w:rsidRDefault="00636588" w:rsidP="00636588">
      <w:pPr>
        <w:overflowPunct w:val="0"/>
        <w:autoSpaceDE w:val="0"/>
        <w:autoSpaceDN w:val="0"/>
        <w:adjustRightInd w:val="0"/>
        <w:spacing w:after="120" w:line="360" w:lineRule="auto"/>
        <w:ind w:firstLine="720"/>
        <w:textAlignment w:val="baseline"/>
        <w:rPr>
          <w:rFonts w:eastAsia="Calibri"/>
          <w:bCs/>
          <w:lang w:eastAsia="x-none"/>
        </w:rPr>
      </w:pPr>
      <w:r>
        <w:rPr>
          <w:rFonts w:eastAsia="Calibri"/>
          <w:bCs/>
          <w:lang w:eastAsia="x-none"/>
        </w:rPr>
        <w:t>The Commission makes the following findings of fact.</w:t>
      </w:r>
    </w:p>
    <w:p w14:paraId="7557872A" w14:textId="77777777" w:rsidR="00BD7E30" w:rsidRPr="00832AF5" w:rsidRDefault="00BD7E30" w:rsidP="00BD7E30">
      <w:pPr>
        <w:overflowPunct w:val="0"/>
        <w:autoSpaceDE w:val="0"/>
        <w:autoSpaceDN w:val="0"/>
        <w:adjustRightInd w:val="0"/>
        <w:spacing w:after="120" w:line="360" w:lineRule="auto"/>
        <w:textAlignment w:val="baseline"/>
        <w:rPr>
          <w:rFonts w:eastAsia="Calibri"/>
          <w:b/>
          <w:i/>
          <w:iCs/>
          <w:u w:val="single"/>
          <w:lang w:eastAsia="x-none"/>
        </w:rPr>
      </w:pPr>
      <w:r w:rsidRPr="00832AF5">
        <w:rPr>
          <w:rFonts w:eastAsia="Calibri"/>
          <w:b/>
          <w:i/>
          <w:iCs/>
          <w:u w:val="single"/>
          <w:lang w:eastAsia="x-none"/>
        </w:rPr>
        <w:t>Applicant</w:t>
      </w:r>
    </w:p>
    <w:p w14:paraId="39E9508B" w14:textId="77777777" w:rsidR="00BD7E30" w:rsidRDefault="00BD7E30" w:rsidP="00BD7E30">
      <w:pPr>
        <w:pStyle w:val="ListParagraph"/>
        <w:widowControl w:val="0"/>
        <w:numPr>
          <w:ilvl w:val="0"/>
          <w:numId w:val="11"/>
        </w:numPr>
        <w:tabs>
          <w:tab w:val="left" w:pos="0"/>
        </w:tabs>
        <w:autoSpaceDE w:val="0"/>
        <w:autoSpaceDN w:val="0"/>
        <w:spacing w:line="360" w:lineRule="auto"/>
        <w:ind w:right="107" w:hanging="720"/>
      </w:pPr>
      <w:r>
        <w:rPr>
          <w:rFonts w:eastAsia="Calibri"/>
          <w:bCs/>
          <w:lang w:eastAsia="x-none"/>
        </w:rPr>
        <w:t>Mr. Davis is the owner of the Drew T. Spencer d/b/a Cypresswood Estates Water System, authorized to provide retail water service in Montgomery County under CCN No. 12498, and is the Petitioner</w:t>
      </w:r>
      <w:r>
        <w:t xml:space="preserve">. </w:t>
      </w:r>
    </w:p>
    <w:p w14:paraId="12D7A166" w14:textId="0ECCEC0F" w:rsidR="00BD7E30" w:rsidRPr="00BD7E30" w:rsidRDefault="00BD7E30" w:rsidP="00BD7E30">
      <w:pPr>
        <w:pStyle w:val="ListParagraph"/>
        <w:widowControl w:val="0"/>
        <w:numPr>
          <w:ilvl w:val="0"/>
          <w:numId w:val="11"/>
        </w:numPr>
        <w:tabs>
          <w:tab w:val="left" w:pos="0"/>
        </w:tabs>
        <w:autoSpaceDE w:val="0"/>
        <w:autoSpaceDN w:val="0"/>
        <w:spacing w:line="360" w:lineRule="auto"/>
        <w:ind w:right="107" w:hanging="720"/>
      </w:pPr>
      <w:r>
        <w:rPr>
          <w:rFonts w:eastAsia="Calibri"/>
          <w:bCs/>
          <w:lang w:eastAsia="x-none"/>
        </w:rPr>
        <w:t>Cypresswood serves the residents of Cypresswood Estates</w:t>
      </w:r>
      <w:r w:rsidR="00172444">
        <w:rPr>
          <w:rFonts w:eastAsia="Calibri"/>
          <w:bCs/>
          <w:lang w:eastAsia="x-none"/>
        </w:rPr>
        <w:t xml:space="preserve">, comprised of </w:t>
      </w:r>
      <w:r w:rsidR="003577CA">
        <w:rPr>
          <w:rFonts w:eastAsia="Calibri"/>
          <w:bCs/>
          <w:lang w:eastAsia="x-none"/>
        </w:rPr>
        <w:t>179 acres,</w:t>
      </w:r>
      <w:r>
        <w:rPr>
          <w:rFonts w:eastAsia="Calibri"/>
          <w:bCs/>
          <w:lang w:eastAsia="x-none"/>
        </w:rPr>
        <w:t xml:space="preserve"> and Garden West</w:t>
      </w:r>
      <w:r w:rsidR="003577CA">
        <w:rPr>
          <w:rFonts w:eastAsia="Calibri"/>
          <w:bCs/>
          <w:lang w:eastAsia="x-none"/>
        </w:rPr>
        <w:t>, comprised of 77 acres,</w:t>
      </w:r>
      <w:r>
        <w:rPr>
          <w:rFonts w:eastAsia="Calibri"/>
          <w:bCs/>
          <w:lang w:eastAsia="x-none"/>
        </w:rPr>
        <w:t xml:space="preserve"> subdivisions</w:t>
      </w:r>
      <w:r>
        <w:rPr>
          <w:rFonts w:eastAsia="Calibri"/>
        </w:rPr>
        <w:t>.</w:t>
      </w:r>
    </w:p>
    <w:p w14:paraId="395C5ED9" w14:textId="76A77F9D" w:rsidR="0003527F" w:rsidRDefault="0003527F" w:rsidP="00CC452B">
      <w:pPr>
        <w:overflowPunct w:val="0"/>
        <w:autoSpaceDE w:val="0"/>
        <w:autoSpaceDN w:val="0"/>
        <w:adjustRightInd w:val="0"/>
        <w:spacing w:after="120" w:line="360" w:lineRule="auto"/>
        <w:textAlignment w:val="baseline"/>
        <w:rPr>
          <w:rFonts w:eastAsia="Calibri"/>
          <w:b/>
          <w:i/>
          <w:iCs/>
          <w:u w:val="single"/>
          <w:lang w:eastAsia="x-none"/>
        </w:rPr>
      </w:pPr>
      <w:r>
        <w:rPr>
          <w:rFonts w:eastAsia="Calibri"/>
          <w:b/>
          <w:i/>
          <w:iCs/>
          <w:u w:val="single"/>
          <w:lang w:eastAsia="x-none"/>
        </w:rPr>
        <w:t>Background</w:t>
      </w:r>
    </w:p>
    <w:p w14:paraId="72CE09A4" w14:textId="50174697" w:rsidR="0003527F" w:rsidRDefault="00606335" w:rsidP="00131446">
      <w:pPr>
        <w:pStyle w:val="ListParagraph"/>
        <w:numPr>
          <w:ilvl w:val="0"/>
          <w:numId w:val="11"/>
        </w:numPr>
        <w:overflowPunct w:val="0"/>
        <w:autoSpaceDE w:val="0"/>
        <w:autoSpaceDN w:val="0"/>
        <w:adjustRightInd w:val="0"/>
        <w:spacing w:after="120" w:line="360" w:lineRule="auto"/>
        <w:ind w:hanging="720"/>
        <w:textAlignment w:val="baseline"/>
        <w:rPr>
          <w:rFonts w:eastAsia="Calibri"/>
          <w:bCs/>
          <w:lang w:eastAsia="x-none"/>
        </w:rPr>
      </w:pPr>
      <w:r>
        <w:rPr>
          <w:rFonts w:eastAsia="Calibri"/>
          <w:bCs/>
          <w:lang w:eastAsia="x-none"/>
        </w:rPr>
        <w:t>Drew T. Spencer owned the Drew T. Spencer d/b/a Cypresswood Estates Water System as a sole proprietorship from 1991 to 2005.</w:t>
      </w:r>
    </w:p>
    <w:p w14:paraId="04ECF3EB" w14:textId="2F0F0217" w:rsidR="00606335" w:rsidRDefault="00606335" w:rsidP="00131446">
      <w:pPr>
        <w:pStyle w:val="ListParagraph"/>
        <w:numPr>
          <w:ilvl w:val="0"/>
          <w:numId w:val="11"/>
        </w:numPr>
        <w:overflowPunct w:val="0"/>
        <w:autoSpaceDE w:val="0"/>
        <w:autoSpaceDN w:val="0"/>
        <w:adjustRightInd w:val="0"/>
        <w:spacing w:after="120" w:line="360" w:lineRule="auto"/>
        <w:ind w:hanging="720"/>
        <w:textAlignment w:val="baseline"/>
        <w:rPr>
          <w:rFonts w:eastAsia="Calibri"/>
          <w:bCs/>
          <w:lang w:eastAsia="x-none"/>
        </w:rPr>
      </w:pPr>
      <w:r>
        <w:rPr>
          <w:rFonts w:eastAsia="Calibri"/>
          <w:bCs/>
          <w:lang w:eastAsia="x-none"/>
        </w:rPr>
        <w:t>Cypresswood operate</w:t>
      </w:r>
      <w:r w:rsidR="00C04053">
        <w:rPr>
          <w:rFonts w:eastAsia="Calibri"/>
          <w:bCs/>
          <w:lang w:eastAsia="x-none"/>
        </w:rPr>
        <w:t>s</w:t>
      </w:r>
      <w:r>
        <w:rPr>
          <w:rFonts w:eastAsia="Calibri"/>
          <w:bCs/>
          <w:lang w:eastAsia="x-none"/>
        </w:rPr>
        <w:t xml:space="preserve"> under CCN No. 12498.</w:t>
      </w:r>
    </w:p>
    <w:p w14:paraId="035FE4FC" w14:textId="7A3322CB" w:rsidR="00821F6E" w:rsidRDefault="00821F6E" w:rsidP="00131446">
      <w:pPr>
        <w:pStyle w:val="ListParagraph"/>
        <w:numPr>
          <w:ilvl w:val="0"/>
          <w:numId w:val="11"/>
        </w:numPr>
        <w:overflowPunct w:val="0"/>
        <w:autoSpaceDE w:val="0"/>
        <w:autoSpaceDN w:val="0"/>
        <w:adjustRightInd w:val="0"/>
        <w:spacing w:after="120" w:line="360" w:lineRule="auto"/>
        <w:ind w:hanging="720"/>
        <w:textAlignment w:val="baseline"/>
        <w:rPr>
          <w:rFonts w:eastAsia="Calibri"/>
          <w:bCs/>
          <w:lang w:eastAsia="x-none"/>
        </w:rPr>
      </w:pPr>
      <w:r>
        <w:rPr>
          <w:rFonts w:eastAsia="Calibri"/>
          <w:bCs/>
          <w:lang w:eastAsia="x-none"/>
        </w:rPr>
        <w:t>Cypresswood has 151 current customers in the requested area.</w:t>
      </w:r>
    </w:p>
    <w:p w14:paraId="58EA0CF1" w14:textId="3606446A" w:rsidR="00606335" w:rsidRDefault="00606335" w:rsidP="00131446">
      <w:pPr>
        <w:pStyle w:val="ListParagraph"/>
        <w:numPr>
          <w:ilvl w:val="0"/>
          <w:numId w:val="11"/>
        </w:numPr>
        <w:overflowPunct w:val="0"/>
        <w:autoSpaceDE w:val="0"/>
        <w:autoSpaceDN w:val="0"/>
        <w:adjustRightInd w:val="0"/>
        <w:spacing w:after="120" w:line="360" w:lineRule="auto"/>
        <w:ind w:hanging="720"/>
        <w:textAlignment w:val="baseline"/>
        <w:rPr>
          <w:rFonts w:eastAsia="Calibri"/>
          <w:bCs/>
          <w:lang w:eastAsia="x-none"/>
        </w:rPr>
      </w:pPr>
      <w:r>
        <w:rPr>
          <w:rFonts w:eastAsia="Calibri"/>
          <w:bCs/>
          <w:lang w:eastAsia="x-none"/>
        </w:rPr>
        <w:lastRenderedPageBreak/>
        <w:t>Upon Drew T. Spencer’s death in 2005, the assets of Cypresswood were bequeathed to William Brent Davis.</w:t>
      </w:r>
    </w:p>
    <w:p w14:paraId="7E3607A6" w14:textId="302E3E20" w:rsidR="00606335" w:rsidRDefault="00606335" w:rsidP="00131446">
      <w:pPr>
        <w:pStyle w:val="ListParagraph"/>
        <w:numPr>
          <w:ilvl w:val="0"/>
          <w:numId w:val="11"/>
        </w:numPr>
        <w:overflowPunct w:val="0"/>
        <w:autoSpaceDE w:val="0"/>
        <w:autoSpaceDN w:val="0"/>
        <w:adjustRightInd w:val="0"/>
        <w:spacing w:after="120" w:line="360" w:lineRule="auto"/>
        <w:ind w:hanging="720"/>
        <w:textAlignment w:val="baseline"/>
        <w:rPr>
          <w:rFonts w:eastAsia="Calibri"/>
          <w:bCs/>
          <w:lang w:eastAsia="x-none"/>
        </w:rPr>
      </w:pPr>
      <w:r>
        <w:rPr>
          <w:rFonts w:eastAsia="Calibri"/>
          <w:bCs/>
          <w:lang w:eastAsia="x-none"/>
        </w:rPr>
        <w:t>Mr. Davis continues to hold CCN No. 12498.</w:t>
      </w:r>
    </w:p>
    <w:p w14:paraId="4714DD2E" w14:textId="0B728BE9" w:rsidR="00606335" w:rsidRDefault="00606335" w:rsidP="00131446">
      <w:pPr>
        <w:pStyle w:val="ListParagraph"/>
        <w:numPr>
          <w:ilvl w:val="0"/>
          <w:numId w:val="11"/>
        </w:numPr>
        <w:overflowPunct w:val="0"/>
        <w:autoSpaceDE w:val="0"/>
        <w:autoSpaceDN w:val="0"/>
        <w:adjustRightInd w:val="0"/>
        <w:spacing w:after="120" w:line="360" w:lineRule="auto"/>
        <w:ind w:hanging="720"/>
        <w:textAlignment w:val="baseline"/>
        <w:rPr>
          <w:rFonts w:eastAsia="Calibri"/>
          <w:bCs/>
          <w:lang w:eastAsia="x-none"/>
        </w:rPr>
      </w:pPr>
      <w:r>
        <w:rPr>
          <w:rFonts w:eastAsia="Calibri"/>
          <w:bCs/>
          <w:lang w:eastAsia="x-none"/>
        </w:rPr>
        <w:t xml:space="preserve">Mr. Davis was replaced by Harrison Williams, as temporary manager of Cypresswood, </w:t>
      </w:r>
      <w:r w:rsidR="00BD7E30">
        <w:rPr>
          <w:rFonts w:eastAsia="Calibri"/>
          <w:bCs/>
          <w:lang w:eastAsia="x-none"/>
        </w:rPr>
        <w:t>on</w:t>
      </w:r>
      <w:r>
        <w:rPr>
          <w:rFonts w:eastAsia="Calibri"/>
          <w:bCs/>
          <w:lang w:eastAsia="x-none"/>
        </w:rPr>
        <w:t xml:space="preserve"> December</w:t>
      </w:r>
      <w:r w:rsidR="00BD7E30">
        <w:rPr>
          <w:rFonts w:eastAsia="Calibri"/>
          <w:bCs/>
          <w:lang w:eastAsia="x-none"/>
        </w:rPr>
        <w:t xml:space="preserve"> 2,</w:t>
      </w:r>
      <w:r>
        <w:rPr>
          <w:rFonts w:eastAsia="Calibri"/>
          <w:bCs/>
          <w:lang w:eastAsia="x-none"/>
        </w:rPr>
        <w:t xml:space="preserve"> 2019.</w:t>
      </w:r>
    </w:p>
    <w:p w14:paraId="133DD8AC" w14:textId="15DA7C55" w:rsidR="00606335" w:rsidRDefault="00BD7E30" w:rsidP="00131446">
      <w:pPr>
        <w:pStyle w:val="ListParagraph"/>
        <w:numPr>
          <w:ilvl w:val="0"/>
          <w:numId w:val="11"/>
        </w:numPr>
        <w:overflowPunct w:val="0"/>
        <w:autoSpaceDE w:val="0"/>
        <w:autoSpaceDN w:val="0"/>
        <w:adjustRightInd w:val="0"/>
        <w:spacing w:after="120" w:line="360" w:lineRule="auto"/>
        <w:ind w:hanging="720"/>
        <w:textAlignment w:val="baseline"/>
        <w:rPr>
          <w:rFonts w:eastAsia="Calibri"/>
          <w:bCs/>
          <w:lang w:eastAsia="x-none"/>
        </w:rPr>
      </w:pPr>
      <w:r>
        <w:rPr>
          <w:rFonts w:eastAsia="Calibri"/>
          <w:bCs/>
          <w:lang w:eastAsia="x-none"/>
        </w:rPr>
        <w:t>Mr. Williams was appointed as temporary manager for Cypresswood on September 16, 2020, continuing until the Commission orders otherwise.</w:t>
      </w:r>
    </w:p>
    <w:p w14:paraId="74F67026" w14:textId="38C924F2" w:rsidR="00352A94" w:rsidRDefault="00356BE8" w:rsidP="00131446">
      <w:pPr>
        <w:pStyle w:val="ListParagraph"/>
        <w:numPr>
          <w:ilvl w:val="0"/>
          <w:numId w:val="11"/>
        </w:numPr>
        <w:overflowPunct w:val="0"/>
        <w:autoSpaceDE w:val="0"/>
        <w:autoSpaceDN w:val="0"/>
        <w:adjustRightInd w:val="0"/>
        <w:spacing w:after="120" w:line="360" w:lineRule="auto"/>
        <w:ind w:hanging="720"/>
        <w:textAlignment w:val="baseline"/>
        <w:rPr>
          <w:rFonts w:eastAsia="Calibri"/>
          <w:bCs/>
          <w:lang w:eastAsia="x-none"/>
        </w:rPr>
      </w:pPr>
      <w:r>
        <w:rPr>
          <w:rFonts w:eastAsia="Calibri"/>
          <w:bCs/>
          <w:lang w:eastAsia="x-none"/>
        </w:rPr>
        <w:t xml:space="preserve">Mr. Williams </w:t>
      </w:r>
      <w:r w:rsidR="00CB75DF">
        <w:rPr>
          <w:rFonts w:eastAsia="Calibri"/>
          <w:bCs/>
          <w:lang w:eastAsia="x-none"/>
        </w:rPr>
        <w:t xml:space="preserve">is President of </w:t>
      </w:r>
      <w:r w:rsidR="000441AD">
        <w:rPr>
          <w:rFonts w:eastAsia="Calibri"/>
          <w:bCs/>
          <w:lang w:eastAsia="x-none"/>
        </w:rPr>
        <w:t xml:space="preserve">SP Utility Company, Inc. </w:t>
      </w:r>
    </w:p>
    <w:p w14:paraId="398B36DF" w14:textId="5AB1F409" w:rsidR="00CB75DF" w:rsidRDefault="00CB75DF" w:rsidP="00131446">
      <w:pPr>
        <w:pStyle w:val="ListParagraph"/>
        <w:numPr>
          <w:ilvl w:val="0"/>
          <w:numId w:val="11"/>
        </w:numPr>
        <w:overflowPunct w:val="0"/>
        <w:autoSpaceDE w:val="0"/>
        <w:autoSpaceDN w:val="0"/>
        <w:adjustRightInd w:val="0"/>
        <w:spacing w:after="120" w:line="360" w:lineRule="auto"/>
        <w:ind w:hanging="720"/>
        <w:textAlignment w:val="baseline"/>
        <w:rPr>
          <w:rFonts w:eastAsia="Calibri"/>
          <w:bCs/>
          <w:lang w:eastAsia="x-none"/>
        </w:rPr>
      </w:pPr>
      <w:r>
        <w:rPr>
          <w:rFonts w:eastAsia="Calibri"/>
          <w:bCs/>
          <w:lang w:eastAsia="x-none"/>
        </w:rPr>
        <w:t xml:space="preserve">SP Utility applied for, and was granted, dual certification of the Cypresswood service </w:t>
      </w:r>
      <w:r w:rsidR="00B13DBB">
        <w:rPr>
          <w:rFonts w:eastAsia="Calibri"/>
          <w:bCs/>
          <w:lang w:eastAsia="x-none"/>
        </w:rPr>
        <w:t>area.</w:t>
      </w:r>
      <w:r w:rsidR="00B13DBB">
        <w:rPr>
          <w:rStyle w:val="FootnoteReference"/>
          <w:rFonts w:eastAsia="Calibri"/>
          <w:bCs/>
          <w:lang w:eastAsia="x-none"/>
        </w:rPr>
        <w:footnoteReference w:id="1"/>
      </w:r>
    </w:p>
    <w:p w14:paraId="66E093FE" w14:textId="000A5433" w:rsidR="00DC351E" w:rsidRDefault="008F7290" w:rsidP="00131446">
      <w:pPr>
        <w:pStyle w:val="ListParagraph"/>
        <w:numPr>
          <w:ilvl w:val="0"/>
          <w:numId w:val="11"/>
        </w:numPr>
        <w:overflowPunct w:val="0"/>
        <w:autoSpaceDE w:val="0"/>
        <w:autoSpaceDN w:val="0"/>
        <w:adjustRightInd w:val="0"/>
        <w:spacing w:after="120" w:line="360" w:lineRule="auto"/>
        <w:ind w:hanging="720"/>
        <w:textAlignment w:val="baseline"/>
        <w:rPr>
          <w:rFonts w:eastAsia="Calibri"/>
          <w:bCs/>
          <w:lang w:eastAsia="x-none"/>
        </w:rPr>
      </w:pPr>
      <w:r>
        <w:rPr>
          <w:rFonts w:eastAsia="Calibri"/>
          <w:bCs/>
          <w:lang w:eastAsia="x-none"/>
        </w:rPr>
        <w:t>Due to widespread deficiencies in Cypresswood’s</w:t>
      </w:r>
      <w:r w:rsidR="002C3F93">
        <w:rPr>
          <w:rFonts w:eastAsia="Calibri"/>
          <w:bCs/>
          <w:lang w:eastAsia="x-none"/>
        </w:rPr>
        <w:t xml:space="preserve"> water system, </w:t>
      </w:r>
      <w:r w:rsidR="001B67BA">
        <w:rPr>
          <w:rFonts w:eastAsia="Calibri"/>
          <w:bCs/>
          <w:lang w:eastAsia="x-none"/>
        </w:rPr>
        <w:t>SP Utility completed the replacement of the entire water system of Cypresswood</w:t>
      </w:r>
      <w:r w:rsidR="005C2051">
        <w:rPr>
          <w:rFonts w:eastAsia="Calibri"/>
          <w:bCs/>
          <w:lang w:eastAsia="x-none"/>
        </w:rPr>
        <w:t xml:space="preserve"> with new distribution lines, water well, and related appurtenances.</w:t>
      </w:r>
    </w:p>
    <w:p w14:paraId="1BFD7498" w14:textId="329B9C5E" w:rsidR="000E5547" w:rsidRPr="0003527F" w:rsidRDefault="000E5547" w:rsidP="00131446">
      <w:pPr>
        <w:pStyle w:val="ListParagraph"/>
        <w:numPr>
          <w:ilvl w:val="0"/>
          <w:numId w:val="11"/>
        </w:numPr>
        <w:overflowPunct w:val="0"/>
        <w:autoSpaceDE w:val="0"/>
        <w:autoSpaceDN w:val="0"/>
        <w:adjustRightInd w:val="0"/>
        <w:spacing w:after="120" w:line="360" w:lineRule="auto"/>
        <w:ind w:hanging="720"/>
        <w:textAlignment w:val="baseline"/>
        <w:rPr>
          <w:rFonts w:eastAsia="Calibri"/>
          <w:bCs/>
          <w:lang w:eastAsia="x-none"/>
        </w:rPr>
      </w:pPr>
      <w:r>
        <w:rPr>
          <w:rFonts w:eastAsia="Calibri"/>
          <w:bCs/>
          <w:lang w:eastAsia="x-none"/>
        </w:rPr>
        <w:t xml:space="preserve">There is no interconnection between Cypresswood’s facilities and </w:t>
      </w:r>
      <w:r w:rsidR="008F7290">
        <w:rPr>
          <w:rFonts w:eastAsia="Calibri"/>
          <w:bCs/>
          <w:lang w:eastAsia="x-none"/>
        </w:rPr>
        <w:t>the new SP Utility facilities.</w:t>
      </w:r>
    </w:p>
    <w:p w14:paraId="502655DE" w14:textId="5480F995" w:rsidR="00CC452B" w:rsidRPr="00BB76FB" w:rsidRDefault="00A634C7" w:rsidP="00CC452B">
      <w:pPr>
        <w:overflowPunct w:val="0"/>
        <w:autoSpaceDE w:val="0"/>
        <w:autoSpaceDN w:val="0"/>
        <w:adjustRightInd w:val="0"/>
        <w:spacing w:after="120" w:line="360" w:lineRule="auto"/>
        <w:textAlignment w:val="baseline"/>
        <w:rPr>
          <w:rFonts w:eastAsia="Calibri"/>
          <w:b/>
          <w:i/>
          <w:iCs/>
          <w:u w:val="single"/>
          <w:lang w:eastAsia="x-none"/>
        </w:rPr>
      </w:pPr>
      <w:r>
        <w:rPr>
          <w:rFonts w:eastAsia="Calibri"/>
          <w:b/>
          <w:i/>
          <w:iCs/>
          <w:u w:val="single"/>
          <w:lang w:eastAsia="x-none"/>
        </w:rPr>
        <w:t>Petition</w:t>
      </w:r>
      <w:r w:rsidR="00CC452B" w:rsidRPr="00BB76FB">
        <w:rPr>
          <w:rFonts w:eastAsia="Calibri"/>
          <w:b/>
          <w:i/>
          <w:iCs/>
          <w:u w:val="single"/>
          <w:lang w:eastAsia="x-none"/>
        </w:rPr>
        <w:t xml:space="preserve"> </w:t>
      </w:r>
    </w:p>
    <w:p w14:paraId="69B8F7FE" w14:textId="5FED5E6B" w:rsidR="00981901" w:rsidRDefault="00BD7E30" w:rsidP="0003527F">
      <w:pPr>
        <w:pStyle w:val="ListParagraph"/>
        <w:widowControl w:val="0"/>
        <w:numPr>
          <w:ilvl w:val="0"/>
          <w:numId w:val="11"/>
        </w:numPr>
        <w:tabs>
          <w:tab w:val="left" w:pos="0"/>
        </w:tabs>
        <w:autoSpaceDE w:val="0"/>
        <w:autoSpaceDN w:val="0"/>
        <w:spacing w:line="360" w:lineRule="auto"/>
        <w:ind w:right="107" w:hanging="720"/>
        <w:rPr>
          <w:rFonts w:eastAsia="Calibri"/>
          <w:bCs/>
          <w:lang w:eastAsia="x-none"/>
        </w:rPr>
      </w:pPr>
      <w:r>
        <w:rPr>
          <w:rFonts w:eastAsia="Calibri"/>
          <w:bCs/>
          <w:lang w:eastAsia="x-none"/>
        </w:rPr>
        <w:t>On September 9, 2021, Mr. Davis filed a motion to revoke the water CCN No. 12498 in Montgomery County under 16 TAC § 24.245(d)(2).</w:t>
      </w:r>
    </w:p>
    <w:p w14:paraId="15419173" w14:textId="272D21D8" w:rsidR="005915BB" w:rsidRDefault="005915BB" w:rsidP="0003527F">
      <w:pPr>
        <w:pStyle w:val="ListParagraph"/>
        <w:widowControl w:val="0"/>
        <w:numPr>
          <w:ilvl w:val="0"/>
          <w:numId w:val="11"/>
        </w:numPr>
        <w:tabs>
          <w:tab w:val="left" w:pos="0"/>
        </w:tabs>
        <w:autoSpaceDE w:val="0"/>
        <w:autoSpaceDN w:val="0"/>
        <w:spacing w:line="360" w:lineRule="auto"/>
        <w:ind w:right="107" w:hanging="720"/>
        <w:rPr>
          <w:rFonts w:eastAsia="Calibri"/>
          <w:bCs/>
          <w:lang w:eastAsia="x-none"/>
        </w:rPr>
      </w:pPr>
      <w:r>
        <w:rPr>
          <w:rFonts w:eastAsia="Calibri"/>
          <w:bCs/>
          <w:lang w:eastAsia="x-none"/>
        </w:rPr>
        <w:t xml:space="preserve">SP Utility is dually </w:t>
      </w:r>
      <w:r w:rsidR="00F57126">
        <w:rPr>
          <w:rFonts w:eastAsia="Calibri"/>
          <w:bCs/>
          <w:lang w:eastAsia="x-none"/>
        </w:rPr>
        <w:t>certified</w:t>
      </w:r>
      <w:r w:rsidR="00D07D32">
        <w:rPr>
          <w:rFonts w:eastAsia="Calibri"/>
          <w:bCs/>
          <w:lang w:eastAsia="x-none"/>
        </w:rPr>
        <w:t xml:space="preserve"> to serve the requested area under CCN No. 12978</w:t>
      </w:r>
      <w:r w:rsidR="00F57126">
        <w:rPr>
          <w:rFonts w:eastAsia="Calibri"/>
          <w:bCs/>
          <w:lang w:eastAsia="x-none"/>
        </w:rPr>
        <w:t xml:space="preserve"> and now provides service to the requested area.</w:t>
      </w:r>
    </w:p>
    <w:p w14:paraId="2DD10B4F" w14:textId="6BECA2DD" w:rsidR="00D76F3A" w:rsidRDefault="00D76F3A" w:rsidP="0003527F">
      <w:pPr>
        <w:pStyle w:val="ListParagraph"/>
        <w:widowControl w:val="0"/>
        <w:numPr>
          <w:ilvl w:val="0"/>
          <w:numId w:val="11"/>
        </w:numPr>
        <w:tabs>
          <w:tab w:val="left" w:pos="0"/>
        </w:tabs>
        <w:autoSpaceDE w:val="0"/>
        <w:autoSpaceDN w:val="0"/>
        <w:spacing w:line="360" w:lineRule="auto"/>
        <w:ind w:right="107" w:hanging="720"/>
        <w:rPr>
          <w:rFonts w:eastAsia="Calibri"/>
          <w:bCs/>
          <w:lang w:eastAsia="x-none"/>
        </w:rPr>
      </w:pPr>
      <w:r>
        <w:rPr>
          <w:rFonts w:eastAsia="Calibri"/>
          <w:bCs/>
          <w:lang w:eastAsia="x-none"/>
        </w:rPr>
        <w:t xml:space="preserve">In Order No. 17 filed on </w:t>
      </w:r>
      <w:r w:rsidR="004B2204">
        <w:rPr>
          <w:rFonts w:eastAsia="Calibri"/>
          <w:bCs/>
          <w:lang w:eastAsia="x-none"/>
        </w:rPr>
        <w:t xml:space="preserve">June 26, 2024, the ALJ </w:t>
      </w:r>
      <w:r w:rsidR="00075F00">
        <w:rPr>
          <w:rFonts w:eastAsia="Calibri"/>
          <w:bCs/>
          <w:lang w:eastAsia="x-none"/>
        </w:rPr>
        <w:t>found the petition administratively complete.</w:t>
      </w:r>
    </w:p>
    <w:p w14:paraId="3DC34406" w14:textId="77777777" w:rsidR="00CC452B" w:rsidRPr="00471D4E" w:rsidRDefault="00CC452B" w:rsidP="0052539C">
      <w:pPr>
        <w:overflowPunct w:val="0"/>
        <w:autoSpaceDE w:val="0"/>
        <w:autoSpaceDN w:val="0"/>
        <w:adjustRightInd w:val="0"/>
        <w:spacing w:after="120" w:line="360" w:lineRule="auto"/>
        <w:textAlignment w:val="baseline"/>
        <w:rPr>
          <w:rFonts w:eastAsia="Calibri"/>
          <w:b/>
          <w:i/>
          <w:iCs/>
          <w:u w:val="single"/>
          <w:lang w:eastAsia="x-none"/>
        </w:rPr>
      </w:pPr>
      <w:r w:rsidRPr="00471D4E">
        <w:rPr>
          <w:rFonts w:eastAsia="Calibri"/>
          <w:b/>
          <w:i/>
          <w:iCs/>
          <w:u w:val="single"/>
          <w:lang w:eastAsia="x-none"/>
        </w:rPr>
        <w:t>Notice</w:t>
      </w:r>
    </w:p>
    <w:p w14:paraId="0715754C" w14:textId="7FF1A38D" w:rsidR="00471D4E" w:rsidRDefault="00471D4E" w:rsidP="0003527F">
      <w:pPr>
        <w:pStyle w:val="ListParagraph"/>
        <w:widowControl w:val="0"/>
        <w:numPr>
          <w:ilvl w:val="0"/>
          <w:numId w:val="11"/>
        </w:numPr>
        <w:tabs>
          <w:tab w:val="left" w:pos="0"/>
        </w:tabs>
        <w:autoSpaceDE w:val="0"/>
        <w:autoSpaceDN w:val="0"/>
        <w:spacing w:line="360" w:lineRule="auto"/>
        <w:ind w:right="107" w:hanging="720"/>
      </w:pPr>
      <w:r>
        <w:t xml:space="preserve">On </w:t>
      </w:r>
      <w:r w:rsidR="00702EE5" w:rsidRPr="00D51A76">
        <w:rPr>
          <w:rFonts w:eastAsia="Calibri"/>
          <w:bCs/>
          <w:lang w:eastAsia="x-none"/>
        </w:rPr>
        <w:t>September</w:t>
      </w:r>
      <w:r w:rsidR="00702EE5">
        <w:t xml:space="preserve"> </w:t>
      </w:r>
      <w:r w:rsidR="00131446">
        <w:t>4,</w:t>
      </w:r>
      <w:r>
        <w:t xml:space="preserve"> 2024, </w:t>
      </w:r>
      <w:r w:rsidR="00131446">
        <w:t>Mr. Williams, filed the</w:t>
      </w:r>
      <w:r>
        <w:rPr>
          <w:spacing w:val="-7"/>
        </w:rPr>
        <w:t xml:space="preserve"> </w:t>
      </w:r>
      <w:r w:rsidR="00C120DD">
        <w:t xml:space="preserve">affidavit </w:t>
      </w:r>
      <w:r w:rsidR="00131446">
        <w:t xml:space="preserve">of Mr. Williams, as President of SP Utility Company, Inc., </w:t>
      </w:r>
      <w:r>
        <w:t xml:space="preserve">attesting </w:t>
      </w:r>
      <w:r w:rsidR="00131446">
        <w:t>that</w:t>
      </w:r>
      <w:r>
        <w:t xml:space="preserve"> notice </w:t>
      </w:r>
      <w:r w:rsidR="00131446">
        <w:t>was mailed to</w:t>
      </w:r>
      <w:r>
        <w:t xml:space="preserve"> landowner</w:t>
      </w:r>
      <w:r w:rsidR="00131446">
        <w:t>s and current customers</w:t>
      </w:r>
      <w:r>
        <w:t xml:space="preserve">, </w:t>
      </w:r>
      <w:r w:rsidR="00131446">
        <w:t>and to</w:t>
      </w:r>
      <w:r>
        <w:rPr>
          <w:spacing w:val="-15"/>
        </w:rPr>
        <w:t xml:space="preserve"> </w:t>
      </w:r>
      <w:r>
        <w:t>neighboring</w:t>
      </w:r>
      <w:r>
        <w:rPr>
          <w:spacing w:val="8"/>
        </w:rPr>
        <w:t xml:space="preserve"> </w:t>
      </w:r>
      <w:r>
        <w:t>utilities</w:t>
      </w:r>
      <w:r w:rsidR="00131446">
        <w:t xml:space="preserve"> and affected parties on July 29, 2024.</w:t>
      </w:r>
    </w:p>
    <w:p w14:paraId="00AC8600" w14:textId="1221DF7E" w:rsidR="00131446" w:rsidRDefault="00131446" w:rsidP="0003527F">
      <w:pPr>
        <w:pStyle w:val="ListParagraph"/>
        <w:widowControl w:val="0"/>
        <w:numPr>
          <w:ilvl w:val="0"/>
          <w:numId w:val="11"/>
        </w:numPr>
        <w:tabs>
          <w:tab w:val="left" w:pos="0"/>
        </w:tabs>
        <w:autoSpaceDE w:val="0"/>
        <w:autoSpaceDN w:val="0"/>
        <w:spacing w:line="360" w:lineRule="auto"/>
        <w:ind w:right="107" w:hanging="720"/>
      </w:pPr>
      <w:r>
        <w:lastRenderedPageBreak/>
        <w:t xml:space="preserve">On September 7, 2024, SP Utility </w:t>
      </w:r>
      <w:r w:rsidR="005739C8">
        <w:t>filed the corrected affidavit of Mr. Williams, President of SP Utility Company, Inc, attesting that notice was mailed to landowners and current customers on September 6, 2024.</w:t>
      </w:r>
    </w:p>
    <w:p w14:paraId="506CBB25" w14:textId="4493636B" w:rsidR="00471D4E" w:rsidRPr="00471D4E" w:rsidRDefault="00471D4E" w:rsidP="0003527F">
      <w:pPr>
        <w:pStyle w:val="ListParagraph"/>
        <w:widowControl w:val="0"/>
        <w:numPr>
          <w:ilvl w:val="0"/>
          <w:numId w:val="11"/>
        </w:numPr>
        <w:tabs>
          <w:tab w:val="left" w:pos="0"/>
        </w:tabs>
        <w:autoSpaceDE w:val="0"/>
        <w:autoSpaceDN w:val="0"/>
        <w:spacing w:line="360" w:lineRule="auto"/>
        <w:ind w:right="107" w:hanging="720"/>
      </w:pPr>
      <w:r>
        <w:t>In</w:t>
      </w:r>
      <w:r>
        <w:rPr>
          <w:spacing w:val="-9"/>
        </w:rPr>
        <w:t xml:space="preserve"> </w:t>
      </w:r>
      <w:r w:rsidRPr="00D51A76">
        <w:rPr>
          <w:rFonts w:eastAsia="Calibri"/>
          <w:bCs/>
          <w:lang w:eastAsia="x-none"/>
        </w:rPr>
        <w:t>Order</w:t>
      </w:r>
      <w:r>
        <w:rPr>
          <w:spacing w:val="-1"/>
        </w:rPr>
        <w:t xml:space="preserve"> </w:t>
      </w:r>
      <w:r>
        <w:t>No.</w:t>
      </w:r>
      <w:r>
        <w:rPr>
          <w:spacing w:val="-12"/>
        </w:rPr>
        <w:t xml:space="preserve"> </w:t>
      </w:r>
      <w:r w:rsidR="00FD54EF">
        <w:t>2</w:t>
      </w:r>
      <w:r w:rsidR="005739C8">
        <w:t>0</w:t>
      </w:r>
      <w:r w:rsidR="00126BC7">
        <w:t>,</w:t>
      </w:r>
      <w:r>
        <w:rPr>
          <w:spacing w:val="-11"/>
        </w:rPr>
        <w:t xml:space="preserve"> </w:t>
      </w:r>
      <w:r>
        <w:t>filed</w:t>
      </w:r>
      <w:r>
        <w:rPr>
          <w:spacing w:val="22"/>
        </w:rPr>
        <w:t xml:space="preserve"> </w:t>
      </w:r>
      <w:r w:rsidR="00126BC7">
        <w:t>September</w:t>
      </w:r>
      <w:r w:rsidR="00126BC7" w:rsidRPr="002F19E9">
        <w:rPr>
          <w:spacing w:val="31"/>
        </w:rPr>
        <w:t xml:space="preserve"> </w:t>
      </w:r>
      <w:r w:rsidR="005739C8">
        <w:t>11</w:t>
      </w:r>
      <w:r w:rsidR="00126BC7">
        <w:t>, 2024</w:t>
      </w:r>
      <w:r>
        <w:t>,</w:t>
      </w:r>
      <w:r>
        <w:rPr>
          <w:spacing w:val="-7"/>
        </w:rPr>
        <w:t xml:space="preserve"> </w:t>
      </w:r>
      <w:r>
        <w:t>the</w:t>
      </w:r>
      <w:r>
        <w:rPr>
          <w:spacing w:val="-7"/>
        </w:rPr>
        <w:t xml:space="preserve"> </w:t>
      </w:r>
      <w:r>
        <w:t>ALJ</w:t>
      </w:r>
      <w:r>
        <w:rPr>
          <w:spacing w:val="12"/>
        </w:rPr>
        <w:t xml:space="preserve"> </w:t>
      </w:r>
      <w:r>
        <w:t>found</w:t>
      </w:r>
      <w:r>
        <w:rPr>
          <w:spacing w:val="13"/>
        </w:rPr>
        <w:t xml:space="preserve"> </w:t>
      </w:r>
      <w:r>
        <w:t xml:space="preserve">notice </w:t>
      </w:r>
      <w:r>
        <w:rPr>
          <w:spacing w:val="-2"/>
        </w:rPr>
        <w:t>sufficient.</w:t>
      </w:r>
    </w:p>
    <w:p w14:paraId="7654570D" w14:textId="77777777" w:rsidR="00CC452B" w:rsidRPr="00C755E5" w:rsidRDefault="00CC452B" w:rsidP="00CC452B">
      <w:pPr>
        <w:overflowPunct w:val="0"/>
        <w:autoSpaceDE w:val="0"/>
        <w:autoSpaceDN w:val="0"/>
        <w:adjustRightInd w:val="0"/>
        <w:spacing w:after="120" w:line="360" w:lineRule="auto"/>
        <w:textAlignment w:val="baseline"/>
        <w:rPr>
          <w:rFonts w:eastAsia="Calibri"/>
          <w:b/>
          <w:i/>
          <w:iCs/>
          <w:u w:val="single"/>
          <w:lang w:eastAsia="x-none"/>
        </w:rPr>
      </w:pPr>
      <w:r w:rsidRPr="00C755E5">
        <w:rPr>
          <w:rFonts w:eastAsia="Calibri"/>
          <w:b/>
          <w:i/>
          <w:iCs/>
          <w:u w:val="single"/>
          <w:lang w:eastAsia="x-none"/>
        </w:rPr>
        <w:t>Evidentiary Record</w:t>
      </w:r>
    </w:p>
    <w:p w14:paraId="1C9C7B0C" w14:textId="12305BF4" w:rsidR="00FD54EF" w:rsidRPr="00D51A76" w:rsidRDefault="00C755E5" w:rsidP="0003527F">
      <w:pPr>
        <w:pStyle w:val="ListParagraph"/>
        <w:widowControl w:val="0"/>
        <w:numPr>
          <w:ilvl w:val="0"/>
          <w:numId w:val="11"/>
        </w:numPr>
        <w:tabs>
          <w:tab w:val="left" w:pos="0"/>
        </w:tabs>
        <w:autoSpaceDE w:val="0"/>
        <w:autoSpaceDN w:val="0"/>
        <w:spacing w:line="360" w:lineRule="auto"/>
        <w:ind w:right="107" w:hanging="720"/>
      </w:pPr>
      <w:r w:rsidRPr="00C755E5">
        <w:rPr>
          <w:rFonts w:eastAsia="Calibri"/>
          <w:bCs/>
          <w:lang w:eastAsia="x-none"/>
        </w:rPr>
        <w:t xml:space="preserve">On </w:t>
      </w:r>
      <w:r w:rsidR="0066592C">
        <w:rPr>
          <w:rFonts w:eastAsia="Calibri"/>
          <w:bCs/>
          <w:lang w:eastAsia="x-none"/>
        </w:rPr>
        <w:t>November 22,</w:t>
      </w:r>
      <w:r w:rsidRPr="00C755E5">
        <w:rPr>
          <w:rFonts w:eastAsia="Calibri"/>
          <w:bCs/>
          <w:lang w:eastAsia="x-none"/>
        </w:rPr>
        <w:t xml:space="preserve"> 2024, </w:t>
      </w:r>
      <w:r w:rsidR="00DC77F0">
        <w:t>Mr. Davis</w:t>
      </w:r>
      <w:r w:rsidRPr="00C755E5">
        <w:rPr>
          <w:rFonts w:eastAsia="Calibri"/>
          <w:bCs/>
          <w:lang w:eastAsia="x-none"/>
        </w:rPr>
        <w:t xml:space="preserve"> and Commission Staff filed a joint motion to admit </w:t>
      </w:r>
      <w:r w:rsidRPr="00D51A76">
        <w:t xml:space="preserve">evidence. </w:t>
      </w:r>
    </w:p>
    <w:p w14:paraId="4B1F74C6" w14:textId="77777777" w:rsidR="00DC77F0" w:rsidRPr="00DC77F0" w:rsidRDefault="00FD54EF" w:rsidP="0003527F">
      <w:pPr>
        <w:pStyle w:val="ListParagraph"/>
        <w:widowControl w:val="0"/>
        <w:numPr>
          <w:ilvl w:val="0"/>
          <w:numId w:val="11"/>
        </w:numPr>
        <w:tabs>
          <w:tab w:val="left" w:pos="0"/>
        </w:tabs>
        <w:autoSpaceDE w:val="0"/>
        <w:autoSpaceDN w:val="0"/>
        <w:spacing w:line="360" w:lineRule="auto"/>
        <w:ind w:right="107" w:hanging="720"/>
        <w:rPr>
          <w:rFonts w:eastAsia="Calibri"/>
          <w:lang w:eastAsia="x-none"/>
        </w:rPr>
      </w:pPr>
      <w:r w:rsidRPr="00D51A76">
        <w:t>In Order No. _____ f</w:t>
      </w:r>
      <w:r w:rsidR="00C755E5" w:rsidRPr="00D51A76">
        <w:t xml:space="preserve">iled on </w:t>
      </w:r>
      <w:r w:rsidRPr="00D51A76">
        <w:t>______</w:t>
      </w:r>
      <w:r w:rsidR="00C755E5" w:rsidRPr="00D51A76">
        <w:t xml:space="preserve">, the ALJ admitted the following evidence into the record: </w:t>
      </w:r>
    </w:p>
    <w:p w14:paraId="7A333E6D" w14:textId="77777777" w:rsidR="003A399A" w:rsidRDefault="003A399A" w:rsidP="002856B9">
      <w:pPr>
        <w:numPr>
          <w:ilvl w:val="1"/>
          <w:numId w:val="11"/>
        </w:numPr>
        <w:overflowPunct w:val="0"/>
        <w:autoSpaceDE w:val="0"/>
        <w:autoSpaceDN w:val="0"/>
        <w:adjustRightInd w:val="0"/>
        <w:spacing w:after="240"/>
        <w:ind w:right="720" w:hanging="720"/>
        <w:textAlignment w:val="baseline"/>
        <w:rPr>
          <w:rFonts w:eastAsia="Calibri"/>
          <w:lang w:eastAsia="x-none"/>
        </w:rPr>
      </w:pPr>
      <w:r>
        <w:rPr>
          <w:rFonts w:eastAsia="Calibri"/>
          <w:lang w:eastAsia="x-none"/>
        </w:rPr>
        <w:t>Brent Davis’s Motion to Revoke</w:t>
      </w:r>
      <w:r w:rsidRPr="00654292">
        <w:rPr>
          <w:rFonts w:eastAsia="Calibri"/>
          <w:lang w:eastAsia="x-none"/>
        </w:rPr>
        <w:t xml:space="preserve"> filed on </w:t>
      </w:r>
      <w:r>
        <w:rPr>
          <w:rFonts w:eastAsia="Calibri"/>
          <w:lang w:eastAsia="x-none"/>
        </w:rPr>
        <w:t>August 9,</w:t>
      </w:r>
      <w:r w:rsidRPr="00A93F07">
        <w:rPr>
          <w:rFonts w:eastAsia="Calibri"/>
          <w:bCs/>
          <w:lang w:eastAsia="x-none"/>
        </w:rPr>
        <w:t xml:space="preserve"> </w:t>
      </w:r>
      <w:r>
        <w:rPr>
          <w:rFonts w:eastAsia="Calibri"/>
          <w:lang w:eastAsia="x-none"/>
        </w:rPr>
        <w:t>2021 (AIS Item No. 2</w:t>
      </w:r>
      <w:proofErr w:type="gramStart"/>
      <w:r>
        <w:rPr>
          <w:rFonts w:eastAsia="Calibri"/>
          <w:lang w:eastAsia="x-none"/>
        </w:rPr>
        <w:t>);</w:t>
      </w:r>
      <w:proofErr w:type="gramEnd"/>
    </w:p>
    <w:p w14:paraId="1AEEC2A0" w14:textId="77777777" w:rsidR="003A399A" w:rsidRDefault="003A399A" w:rsidP="002856B9">
      <w:pPr>
        <w:numPr>
          <w:ilvl w:val="1"/>
          <w:numId w:val="11"/>
        </w:numPr>
        <w:overflowPunct w:val="0"/>
        <w:autoSpaceDE w:val="0"/>
        <w:autoSpaceDN w:val="0"/>
        <w:adjustRightInd w:val="0"/>
        <w:spacing w:after="240"/>
        <w:ind w:right="720" w:hanging="720"/>
        <w:textAlignment w:val="baseline"/>
        <w:rPr>
          <w:rFonts w:eastAsia="Calibri"/>
          <w:lang w:eastAsia="x-none"/>
        </w:rPr>
      </w:pPr>
      <w:r>
        <w:rPr>
          <w:rFonts w:eastAsia="Calibri"/>
          <w:lang w:eastAsia="x-none"/>
        </w:rPr>
        <w:t>William Brent Davis’s Reply to Commission Staff’s Response to Order No. 3 and all attachments,</w:t>
      </w:r>
      <w:r w:rsidRPr="009E1C04">
        <w:rPr>
          <w:rFonts w:eastAsia="Calibri"/>
          <w:lang w:eastAsia="x-none"/>
        </w:rPr>
        <w:t xml:space="preserve"> filed on </w:t>
      </w:r>
      <w:r>
        <w:rPr>
          <w:rFonts w:eastAsia="Calibri"/>
          <w:lang w:eastAsia="x-none"/>
        </w:rPr>
        <w:t>November 30, 2021</w:t>
      </w:r>
      <w:r w:rsidRPr="009E1C04">
        <w:rPr>
          <w:rFonts w:eastAsia="Calibri"/>
          <w:lang w:eastAsia="x-none"/>
        </w:rPr>
        <w:t xml:space="preserve"> (</w:t>
      </w:r>
      <w:r>
        <w:rPr>
          <w:rFonts w:eastAsia="Calibri"/>
          <w:lang w:eastAsia="x-none"/>
        </w:rPr>
        <w:t>AIS</w:t>
      </w:r>
      <w:r w:rsidRPr="009E1C04">
        <w:rPr>
          <w:rFonts w:eastAsia="Calibri"/>
          <w:lang w:eastAsia="x-none"/>
        </w:rPr>
        <w:t xml:space="preserve"> Item No. </w:t>
      </w:r>
      <w:r>
        <w:rPr>
          <w:rFonts w:eastAsia="Calibri"/>
          <w:lang w:eastAsia="x-none"/>
        </w:rPr>
        <w:t>9</w:t>
      </w:r>
      <w:proofErr w:type="gramStart"/>
      <w:r w:rsidRPr="009E1C04">
        <w:rPr>
          <w:rFonts w:eastAsia="Calibri"/>
          <w:lang w:eastAsia="x-none"/>
        </w:rPr>
        <w:t>);</w:t>
      </w:r>
      <w:proofErr w:type="gramEnd"/>
    </w:p>
    <w:p w14:paraId="54AD44AC" w14:textId="77777777" w:rsidR="003A399A" w:rsidRPr="009E1C04" w:rsidRDefault="003A399A" w:rsidP="002856B9">
      <w:pPr>
        <w:numPr>
          <w:ilvl w:val="1"/>
          <w:numId w:val="11"/>
        </w:numPr>
        <w:overflowPunct w:val="0"/>
        <w:autoSpaceDE w:val="0"/>
        <w:autoSpaceDN w:val="0"/>
        <w:adjustRightInd w:val="0"/>
        <w:spacing w:after="240"/>
        <w:ind w:right="720" w:hanging="720"/>
        <w:textAlignment w:val="baseline"/>
        <w:rPr>
          <w:rFonts w:eastAsia="Calibri"/>
          <w:lang w:eastAsia="x-none"/>
        </w:rPr>
      </w:pPr>
      <w:r>
        <w:rPr>
          <w:rFonts w:eastAsia="Calibri"/>
          <w:lang w:eastAsia="x-none"/>
        </w:rPr>
        <w:t>Joint Response to Order No. 4,</w:t>
      </w:r>
      <w:r w:rsidRPr="00334FDA">
        <w:rPr>
          <w:rFonts w:eastAsia="Calibri"/>
          <w:lang w:eastAsia="x-none"/>
        </w:rPr>
        <w:t xml:space="preserve"> filed on </w:t>
      </w:r>
      <w:r>
        <w:rPr>
          <w:rFonts w:eastAsia="Calibri"/>
          <w:lang w:eastAsia="x-none"/>
        </w:rPr>
        <w:t>December 20, 2021</w:t>
      </w:r>
      <w:r w:rsidRPr="00334FDA">
        <w:rPr>
          <w:rFonts w:eastAsia="Calibri"/>
          <w:lang w:eastAsia="x-none"/>
        </w:rPr>
        <w:t xml:space="preserve"> (</w:t>
      </w:r>
      <w:r>
        <w:rPr>
          <w:rFonts w:eastAsia="Calibri"/>
          <w:lang w:eastAsia="x-none"/>
        </w:rPr>
        <w:t>AIS</w:t>
      </w:r>
      <w:r w:rsidRPr="00334FDA">
        <w:rPr>
          <w:rFonts w:eastAsia="Calibri"/>
          <w:lang w:eastAsia="x-none"/>
        </w:rPr>
        <w:t xml:space="preserve"> Item No. 1</w:t>
      </w:r>
      <w:r>
        <w:rPr>
          <w:rFonts w:eastAsia="Calibri"/>
          <w:lang w:eastAsia="x-none"/>
        </w:rPr>
        <w:t>1</w:t>
      </w:r>
      <w:proofErr w:type="gramStart"/>
      <w:r w:rsidRPr="00334FDA">
        <w:rPr>
          <w:rFonts w:eastAsia="Calibri"/>
          <w:lang w:eastAsia="x-none"/>
        </w:rPr>
        <w:t>);</w:t>
      </w:r>
      <w:proofErr w:type="gramEnd"/>
    </w:p>
    <w:p w14:paraId="16305E71" w14:textId="77777777" w:rsidR="003A399A" w:rsidRPr="000B5F94" w:rsidRDefault="003A399A" w:rsidP="002856B9">
      <w:pPr>
        <w:numPr>
          <w:ilvl w:val="1"/>
          <w:numId w:val="11"/>
        </w:numPr>
        <w:overflowPunct w:val="0"/>
        <w:autoSpaceDE w:val="0"/>
        <w:autoSpaceDN w:val="0"/>
        <w:adjustRightInd w:val="0"/>
        <w:spacing w:after="240"/>
        <w:ind w:right="720" w:hanging="720"/>
        <w:textAlignment w:val="baseline"/>
        <w:rPr>
          <w:rFonts w:eastAsia="Calibri"/>
          <w:lang w:eastAsia="x-none"/>
        </w:rPr>
      </w:pPr>
      <w:r w:rsidRPr="00DA6719">
        <w:rPr>
          <w:rFonts w:eastAsia="Calibri"/>
          <w:lang w:eastAsia="x-none"/>
        </w:rPr>
        <w:t>Harrison Williams’ Response to Order No. 10, filed on June 5, 2023 (AIS Item No</w:t>
      </w:r>
      <w:r w:rsidRPr="000B5F94">
        <w:rPr>
          <w:rFonts w:eastAsia="Calibri"/>
          <w:lang w:eastAsia="x-none"/>
        </w:rPr>
        <w:t>. 2</w:t>
      </w:r>
      <w:r>
        <w:rPr>
          <w:rFonts w:eastAsia="Calibri"/>
          <w:lang w:eastAsia="x-none"/>
        </w:rPr>
        <w:t>1</w:t>
      </w:r>
      <w:proofErr w:type="gramStart"/>
      <w:r w:rsidRPr="000B5F94">
        <w:rPr>
          <w:rFonts w:eastAsia="Calibri"/>
          <w:lang w:eastAsia="x-none"/>
        </w:rPr>
        <w:t>);</w:t>
      </w:r>
      <w:proofErr w:type="gramEnd"/>
      <w:r w:rsidRPr="000B5F94">
        <w:rPr>
          <w:rFonts w:eastAsia="Calibri"/>
          <w:lang w:eastAsia="x-none"/>
        </w:rPr>
        <w:t xml:space="preserve"> </w:t>
      </w:r>
    </w:p>
    <w:p w14:paraId="58A3D45D" w14:textId="77777777" w:rsidR="003A399A" w:rsidRDefault="003A399A" w:rsidP="002856B9">
      <w:pPr>
        <w:numPr>
          <w:ilvl w:val="1"/>
          <w:numId w:val="11"/>
        </w:numPr>
        <w:overflowPunct w:val="0"/>
        <w:autoSpaceDE w:val="0"/>
        <w:autoSpaceDN w:val="0"/>
        <w:adjustRightInd w:val="0"/>
        <w:spacing w:after="240"/>
        <w:ind w:right="720" w:hanging="720"/>
        <w:textAlignment w:val="baseline"/>
        <w:rPr>
          <w:rFonts w:eastAsia="Calibri"/>
          <w:lang w:eastAsia="x-none"/>
        </w:rPr>
      </w:pPr>
      <w:r>
        <w:rPr>
          <w:rFonts w:eastAsia="Calibri"/>
          <w:lang w:eastAsia="x-none"/>
        </w:rPr>
        <w:t>Commission Staff’s Response to Order No. 10 and all attachments, filed on July 7, 2023 (AIS Item No. 23</w:t>
      </w:r>
      <w:proofErr w:type="gramStart"/>
      <w:r>
        <w:rPr>
          <w:rFonts w:eastAsia="Calibri"/>
          <w:lang w:eastAsia="x-none"/>
        </w:rPr>
        <w:t>);</w:t>
      </w:r>
      <w:proofErr w:type="gramEnd"/>
    </w:p>
    <w:p w14:paraId="2016E049" w14:textId="77777777" w:rsidR="003A399A" w:rsidRPr="000B5F94" w:rsidRDefault="003A399A" w:rsidP="002856B9">
      <w:pPr>
        <w:numPr>
          <w:ilvl w:val="1"/>
          <w:numId w:val="11"/>
        </w:numPr>
        <w:overflowPunct w:val="0"/>
        <w:autoSpaceDE w:val="0"/>
        <w:autoSpaceDN w:val="0"/>
        <w:adjustRightInd w:val="0"/>
        <w:spacing w:after="240"/>
        <w:ind w:right="720" w:hanging="720"/>
        <w:textAlignment w:val="baseline"/>
        <w:rPr>
          <w:rFonts w:eastAsia="Calibri"/>
          <w:lang w:eastAsia="x-none"/>
        </w:rPr>
      </w:pPr>
      <w:r>
        <w:rPr>
          <w:rFonts w:eastAsia="Calibri"/>
          <w:lang w:eastAsia="x-none"/>
        </w:rPr>
        <w:t>Harrison Williams’ Response to Order No. 11,</w:t>
      </w:r>
      <w:r w:rsidRPr="000B5F94">
        <w:rPr>
          <w:rFonts w:eastAsia="Calibri"/>
          <w:lang w:eastAsia="x-none"/>
        </w:rPr>
        <w:t xml:space="preserve"> filed on </w:t>
      </w:r>
      <w:r>
        <w:rPr>
          <w:rFonts w:eastAsia="Calibri"/>
          <w:lang w:eastAsia="x-none"/>
        </w:rPr>
        <w:t>September 5, 2023</w:t>
      </w:r>
      <w:r w:rsidRPr="000B5F94">
        <w:rPr>
          <w:rFonts w:eastAsia="Calibri"/>
          <w:lang w:eastAsia="x-none"/>
        </w:rPr>
        <w:t xml:space="preserve"> (</w:t>
      </w:r>
      <w:r>
        <w:rPr>
          <w:rFonts w:eastAsia="Calibri"/>
          <w:lang w:eastAsia="x-none"/>
        </w:rPr>
        <w:t>AIS</w:t>
      </w:r>
      <w:r w:rsidRPr="000B5F94">
        <w:rPr>
          <w:rFonts w:eastAsia="Calibri"/>
          <w:lang w:eastAsia="x-none"/>
        </w:rPr>
        <w:t xml:space="preserve"> Item No. 2</w:t>
      </w:r>
      <w:r>
        <w:rPr>
          <w:rFonts w:eastAsia="Calibri"/>
          <w:lang w:eastAsia="x-none"/>
        </w:rPr>
        <w:t>5</w:t>
      </w:r>
      <w:proofErr w:type="gramStart"/>
      <w:r w:rsidRPr="000B5F94">
        <w:rPr>
          <w:rFonts w:eastAsia="Calibri"/>
          <w:lang w:eastAsia="x-none"/>
        </w:rPr>
        <w:t>);</w:t>
      </w:r>
      <w:proofErr w:type="gramEnd"/>
      <w:r w:rsidRPr="000B5F94">
        <w:rPr>
          <w:rFonts w:eastAsia="Calibri"/>
          <w:lang w:eastAsia="x-none"/>
        </w:rPr>
        <w:t xml:space="preserve"> </w:t>
      </w:r>
    </w:p>
    <w:p w14:paraId="28A70499" w14:textId="77777777" w:rsidR="003A399A" w:rsidRDefault="003A399A" w:rsidP="002856B9">
      <w:pPr>
        <w:numPr>
          <w:ilvl w:val="1"/>
          <w:numId w:val="11"/>
        </w:numPr>
        <w:overflowPunct w:val="0"/>
        <w:autoSpaceDE w:val="0"/>
        <w:autoSpaceDN w:val="0"/>
        <w:adjustRightInd w:val="0"/>
        <w:spacing w:after="240"/>
        <w:ind w:right="720" w:hanging="720"/>
        <w:textAlignment w:val="baseline"/>
        <w:rPr>
          <w:rFonts w:eastAsia="Calibri"/>
          <w:lang w:eastAsia="x-none"/>
        </w:rPr>
      </w:pPr>
      <w:r>
        <w:rPr>
          <w:rFonts w:eastAsia="Calibri"/>
          <w:lang w:eastAsia="x-none"/>
        </w:rPr>
        <w:t>Joint Response to Order No. 13 and all attachments, filed on March 12, 2024 (AIS Item No. 30</w:t>
      </w:r>
      <w:proofErr w:type="gramStart"/>
      <w:r>
        <w:rPr>
          <w:rFonts w:eastAsia="Calibri"/>
          <w:lang w:eastAsia="x-none"/>
        </w:rPr>
        <w:t>);</w:t>
      </w:r>
      <w:proofErr w:type="gramEnd"/>
    </w:p>
    <w:p w14:paraId="2A681E47" w14:textId="77777777" w:rsidR="003A399A" w:rsidRDefault="003A399A" w:rsidP="002856B9">
      <w:pPr>
        <w:numPr>
          <w:ilvl w:val="1"/>
          <w:numId w:val="11"/>
        </w:numPr>
        <w:overflowPunct w:val="0"/>
        <w:autoSpaceDE w:val="0"/>
        <w:autoSpaceDN w:val="0"/>
        <w:adjustRightInd w:val="0"/>
        <w:spacing w:after="240"/>
        <w:ind w:right="720" w:hanging="720"/>
        <w:textAlignment w:val="baseline"/>
        <w:rPr>
          <w:rFonts w:eastAsia="Calibri"/>
          <w:lang w:eastAsia="x-none"/>
        </w:rPr>
      </w:pPr>
      <w:r>
        <w:rPr>
          <w:rFonts w:eastAsia="Calibri"/>
          <w:lang w:eastAsia="x-none"/>
        </w:rPr>
        <w:t>Harrison Williams’ Response to Order No. 15 and all attachments, filed on April 25, 2024 (AIS Item No. 34</w:t>
      </w:r>
      <w:proofErr w:type="gramStart"/>
      <w:r>
        <w:rPr>
          <w:rFonts w:eastAsia="Calibri"/>
          <w:lang w:eastAsia="x-none"/>
        </w:rPr>
        <w:t>);</w:t>
      </w:r>
      <w:proofErr w:type="gramEnd"/>
    </w:p>
    <w:p w14:paraId="775E4236" w14:textId="77777777" w:rsidR="003A399A" w:rsidRDefault="003A399A" w:rsidP="002856B9">
      <w:pPr>
        <w:numPr>
          <w:ilvl w:val="1"/>
          <w:numId w:val="11"/>
        </w:numPr>
        <w:overflowPunct w:val="0"/>
        <w:autoSpaceDE w:val="0"/>
        <w:autoSpaceDN w:val="0"/>
        <w:adjustRightInd w:val="0"/>
        <w:spacing w:after="240"/>
        <w:ind w:right="720" w:hanging="720"/>
        <w:textAlignment w:val="baseline"/>
        <w:rPr>
          <w:rFonts w:eastAsia="Calibri"/>
          <w:lang w:eastAsia="x-none"/>
        </w:rPr>
      </w:pPr>
      <w:r>
        <w:rPr>
          <w:rFonts w:eastAsia="Calibri"/>
          <w:lang w:eastAsia="x-none"/>
        </w:rPr>
        <w:t>Commission Staff’s Supplemental Recommendation on Administrative Completeness and Proposed Procedural Schedule and all attachments, filed on June 13, 2024 (AIS Item No. 37</w:t>
      </w:r>
      <w:proofErr w:type="gramStart"/>
      <w:r>
        <w:rPr>
          <w:rFonts w:eastAsia="Calibri"/>
          <w:lang w:eastAsia="x-none"/>
        </w:rPr>
        <w:t>);</w:t>
      </w:r>
      <w:proofErr w:type="gramEnd"/>
    </w:p>
    <w:p w14:paraId="761F0933" w14:textId="77777777" w:rsidR="003A399A" w:rsidRDefault="003A399A" w:rsidP="002856B9">
      <w:pPr>
        <w:numPr>
          <w:ilvl w:val="1"/>
          <w:numId w:val="11"/>
        </w:numPr>
        <w:overflowPunct w:val="0"/>
        <w:autoSpaceDE w:val="0"/>
        <w:autoSpaceDN w:val="0"/>
        <w:adjustRightInd w:val="0"/>
        <w:spacing w:after="240"/>
        <w:ind w:right="720" w:hanging="720"/>
        <w:textAlignment w:val="baseline"/>
        <w:rPr>
          <w:rFonts w:eastAsia="Calibri"/>
          <w:lang w:eastAsia="x-none"/>
        </w:rPr>
      </w:pPr>
      <w:r>
        <w:rPr>
          <w:rFonts w:eastAsia="Calibri"/>
          <w:lang w:eastAsia="x-none"/>
        </w:rPr>
        <w:t>Harrison Williams’ Proof of Notice, filed on September 4, 2024 (AIS Item No. 41</w:t>
      </w:r>
      <w:proofErr w:type="gramStart"/>
      <w:r>
        <w:rPr>
          <w:rFonts w:eastAsia="Calibri"/>
          <w:lang w:eastAsia="x-none"/>
        </w:rPr>
        <w:t>);</w:t>
      </w:r>
      <w:proofErr w:type="gramEnd"/>
    </w:p>
    <w:p w14:paraId="1FB0E5D6" w14:textId="77777777" w:rsidR="003A399A" w:rsidRDefault="003A399A" w:rsidP="002856B9">
      <w:pPr>
        <w:numPr>
          <w:ilvl w:val="1"/>
          <w:numId w:val="11"/>
        </w:numPr>
        <w:overflowPunct w:val="0"/>
        <w:autoSpaceDE w:val="0"/>
        <w:autoSpaceDN w:val="0"/>
        <w:adjustRightInd w:val="0"/>
        <w:spacing w:after="240"/>
        <w:ind w:right="720" w:hanging="720"/>
        <w:textAlignment w:val="baseline"/>
        <w:rPr>
          <w:rFonts w:eastAsia="Calibri"/>
          <w:lang w:eastAsia="x-none"/>
        </w:rPr>
      </w:pPr>
      <w:r>
        <w:rPr>
          <w:rFonts w:eastAsia="Calibri"/>
          <w:lang w:eastAsia="x-none"/>
        </w:rPr>
        <w:t>Customer List, filed confidentially on September 4, 2024 (AIS Item No. 42</w:t>
      </w:r>
      <w:proofErr w:type="gramStart"/>
      <w:r>
        <w:rPr>
          <w:rFonts w:eastAsia="Calibri"/>
          <w:lang w:eastAsia="x-none"/>
        </w:rPr>
        <w:t>);</w:t>
      </w:r>
      <w:proofErr w:type="gramEnd"/>
    </w:p>
    <w:p w14:paraId="606E0367" w14:textId="77777777" w:rsidR="003A399A" w:rsidRDefault="003A399A" w:rsidP="002856B9">
      <w:pPr>
        <w:numPr>
          <w:ilvl w:val="1"/>
          <w:numId w:val="11"/>
        </w:numPr>
        <w:overflowPunct w:val="0"/>
        <w:autoSpaceDE w:val="0"/>
        <w:autoSpaceDN w:val="0"/>
        <w:adjustRightInd w:val="0"/>
        <w:spacing w:after="240"/>
        <w:ind w:right="720" w:hanging="720"/>
        <w:textAlignment w:val="baseline"/>
        <w:rPr>
          <w:rFonts w:eastAsia="Calibri"/>
          <w:lang w:eastAsia="x-none"/>
        </w:rPr>
      </w:pPr>
      <w:r>
        <w:rPr>
          <w:rFonts w:eastAsia="Calibri"/>
          <w:lang w:eastAsia="x-none"/>
        </w:rPr>
        <w:lastRenderedPageBreak/>
        <w:t>Affidavit and Notice Correction, filed on September 7, 2024 (AIS Item No. 45</w:t>
      </w:r>
      <w:proofErr w:type="gramStart"/>
      <w:r>
        <w:rPr>
          <w:rFonts w:eastAsia="Calibri"/>
          <w:lang w:eastAsia="x-none"/>
        </w:rPr>
        <w:t>);</w:t>
      </w:r>
      <w:proofErr w:type="gramEnd"/>
    </w:p>
    <w:p w14:paraId="77857D40" w14:textId="77777777" w:rsidR="003A399A" w:rsidRDefault="003A399A" w:rsidP="002856B9">
      <w:pPr>
        <w:numPr>
          <w:ilvl w:val="1"/>
          <w:numId w:val="11"/>
        </w:numPr>
        <w:overflowPunct w:val="0"/>
        <w:autoSpaceDE w:val="0"/>
        <w:autoSpaceDN w:val="0"/>
        <w:adjustRightInd w:val="0"/>
        <w:spacing w:after="240"/>
        <w:ind w:right="720" w:hanging="720"/>
        <w:textAlignment w:val="baseline"/>
        <w:rPr>
          <w:rFonts w:eastAsia="Calibri"/>
          <w:lang w:eastAsia="x-none"/>
        </w:rPr>
      </w:pPr>
      <w:r>
        <w:rPr>
          <w:rFonts w:eastAsia="Calibri"/>
          <w:lang w:eastAsia="x-none"/>
        </w:rPr>
        <w:t>Commission Staff’s Recommendation on Sufficiency of Notice and Proposed Procedural Schedule, filed on September 9, 2024 (AIS Item No. 46</w:t>
      </w:r>
      <w:proofErr w:type="gramStart"/>
      <w:r>
        <w:rPr>
          <w:rFonts w:eastAsia="Calibri"/>
          <w:lang w:eastAsia="x-none"/>
        </w:rPr>
        <w:t>);</w:t>
      </w:r>
      <w:proofErr w:type="gramEnd"/>
    </w:p>
    <w:p w14:paraId="57230399" w14:textId="77777777" w:rsidR="003A399A" w:rsidRPr="00334FDA" w:rsidRDefault="003A399A" w:rsidP="002856B9">
      <w:pPr>
        <w:numPr>
          <w:ilvl w:val="1"/>
          <w:numId w:val="11"/>
        </w:numPr>
        <w:overflowPunct w:val="0"/>
        <w:autoSpaceDE w:val="0"/>
        <w:autoSpaceDN w:val="0"/>
        <w:adjustRightInd w:val="0"/>
        <w:spacing w:after="240"/>
        <w:ind w:right="720" w:hanging="720"/>
        <w:textAlignment w:val="baseline"/>
        <w:rPr>
          <w:rFonts w:eastAsia="Calibri"/>
          <w:lang w:eastAsia="x-none"/>
        </w:rPr>
      </w:pPr>
      <w:r>
        <w:rPr>
          <w:rFonts w:eastAsia="Calibri"/>
          <w:lang w:eastAsia="x-none"/>
        </w:rPr>
        <w:t xml:space="preserve">Commission Staff’s Response to Order No. 20, filed on October 2, 2024 (AIS Item No. 49); and </w:t>
      </w:r>
    </w:p>
    <w:p w14:paraId="641AFB9A" w14:textId="754DEE74" w:rsidR="003A399A" w:rsidRDefault="003A399A" w:rsidP="002856B9">
      <w:pPr>
        <w:numPr>
          <w:ilvl w:val="1"/>
          <w:numId w:val="11"/>
        </w:numPr>
        <w:overflowPunct w:val="0"/>
        <w:autoSpaceDE w:val="0"/>
        <w:autoSpaceDN w:val="0"/>
        <w:adjustRightInd w:val="0"/>
        <w:spacing w:after="240"/>
        <w:ind w:right="720" w:hanging="720"/>
        <w:textAlignment w:val="baseline"/>
        <w:rPr>
          <w:rFonts w:eastAsia="Calibri"/>
          <w:lang w:eastAsia="x-none"/>
        </w:rPr>
      </w:pPr>
      <w:r>
        <w:rPr>
          <w:rFonts w:eastAsia="Calibri"/>
          <w:lang w:eastAsia="x-none"/>
        </w:rPr>
        <w:t xml:space="preserve">Commission </w:t>
      </w:r>
      <w:r w:rsidRPr="000626FA">
        <w:rPr>
          <w:rFonts w:eastAsia="Calibri"/>
          <w:lang w:eastAsia="x-none"/>
        </w:rPr>
        <w:t xml:space="preserve">Staff’s </w:t>
      </w:r>
      <w:r>
        <w:rPr>
          <w:rFonts w:eastAsia="Calibri"/>
          <w:lang w:eastAsia="x-none"/>
        </w:rPr>
        <w:t>Final R</w:t>
      </w:r>
      <w:r w:rsidRPr="000626FA">
        <w:rPr>
          <w:rFonts w:eastAsia="Calibri"/>
          <w:lang w:eastAsia="x-none"/>
        </w:rPr>
        <w:t>ecommendation</w:t>
      </w:r>
      <w:r>
        <w:rPr>
          <w:rFonts w:eastAsia="Calibri"/>
          <w:lang w:eastAsia="x-none"/>
        </w:rPr>
        <w:t xml:space="preserve"> </w:t>
      </w:r>
      <w:r w:rsidRPr="000626FA">
        <w:rPr>
          <w:rFonts w:eastAsia="Calibri"/>
          <w:lang w:eastAsia="x-none"/>
        </w:rPr>
        <w:t>and memorandum</w:t>
      </w:r>
      <w:r>
        <w:rPr>
          <w:rFonts w:eastAsia="Calibri"/>
          <w:lang w:eastAsia="x-none"/>
        </w:rPr>
        <w:t>,</w:t>
      </w:r>
      <w:r w:rsidRPr="000626FA">
        <w:rPr>
          <w:rFonts w:eastAsia="Calibri"/>
          <w:lang w:eastAsia="x-none"/>
        </w:rPr>
        <w:t xml:space="preserve"> filed on </w:t>
      </w:r>
      <w:r>
        <w:rPr>
          <w:rFonts w:eastAsia="Calibri"/>
          <w:lang w:eastAsia="x-none"/>
        </w:rPr>
        <w:t>November 15,</w:t>
      </w:r>
      <w:r w:rsidRPr="000626FA">
        <w:rPr>
          <w:rFonts w:eastAsia="Calibri"/>
          <w:lang w:eastAsia="x-none"/>
        </w:rPr>
        <w:t xml:space="preserve"> 202</w:t>
      </w:r>
      <w:r>
        <w:rPr>
          <w:rFonts w:eastAsia="Calibri"/>
          <w:lang w:eastAsia="x-none"/>
        </w:rPr>
        <w:t>4 (Interchange Item No. 51)</w:t>
      </w:r>
    </w:p>
    <w:p w14:paraId="590D9861" w14:textId="47B357C7" w:rsidR="00CC452B" w:rsidRPr="00C755E5" w:rsidRDefault="005739C8" w:rsidP="00CC452B">
      <w:pPr>
        <w:overflowPunct w:val="0"/>
        <w:autoSpaceDE w:val="0"/>
        <w:autoSpaceDN w:val="0"/>
        <w:adjustRightInd w:val="0"/>
        <w:spacing w:after="120" w:line="360" w:lineRule="auto"/>
        <w:textAlignment w:val="baseline"/>
        <w:rPr>
          <w:rFonts w:eastAsia="Calibri"/>
          <w:b/>
          <w:i/>
          <w:iCs/>
          <w:u w:val="single"/>
          <w:lang w:eastAsia="x-none"/>
        </w:rPr>
      </w:pPr>
      <w:r>
        <w:rPr>
          <w:rFonts w:eastAsia="Calibri"/>
          <w:b/>
          <w:i/>
          <w:iCs/>
          <w:u w:val="single"/>
          <w:lang w:eastAsia="x-none"/>
        </w:rPr>
        <w:t>Effect on Customers, Landowners, and CCN holder in the Requested Area</w:t>
      </w:r>
    </w:p>
    <w:p w14:paraId="799BA005" w14:textId="4EF4178D" w:rsidR="00C755E5" w:rsidRDefault="00E044C7" w:rsidP="0003527F">
      <w:pPr>
        <w:pStyle w:val="ListParagraph"/>
        <w:widowControl w:val="0"/>
        <w:numPr>
          <w:ilvl w:val="0"/>
          <w:numId w:val="11"/>
        </w:numPr>
        <w:tabs>
          <w:tab w:val="left" w:pos="0"/>
        </w:tabs>
        <w:autoSpaceDE w:val="0"/>
        <w:autoSpaceDN w:val="0"/>
        <w:spacing w:line="360" w:lineRule="auto"/>
        <w:ind w:right="107" w:hanging="720"/>
      </w:pPr>
      <w:r>
        <w:t>There will be no effect on customers and landowners.</w:t>
      </w:r>
    </w:p>
    <w:p w14:paraId="6256D766" w14:textId="49716FAE" w:rsidR="00C755E5" w:rsidRDefault="00E044C7" w:rsidP="0003527F">
      <w:pPr>
        <w:pStyle w:val="ListParagraph"/>
        <w:widowControl w:val="0"/>
        <w:numPr>
          <w:ilvl w:val="0"/>
          <w:numId w:val="11"/>
        </w:numPr>
        <w:tabs>
          <w:tab w:val="left" w:pos="0"/>
        </w:tabs>
        <w:autoSpaceDE w:val="0"/>
        <w:autoSpaceDN w:val="0"/>
        <w:spacing w:line="360" w:lineRule="auto"/>
        <w:ind w:right="107" w:hanging="720"/>
      </w:pPr>
      <w:r>
        <w:t>The customers in the requested area receive water service from SP Utility’s new facilities in the requested area.</w:t>
      </w:r>
    </w:p>
    <w:p w14:paraId="6287905F" w14:textId="78A1F56D" w:rsidR="00CC452B" w:rsidRPr="00BB76FB" w:rsidRDefault="00164BD4" w:rsidP="0003527F">
      <w:pPr>
        <w:overflowPunct w:val="0"/>
        <w:autoSpaceDE w:val="0"/>
        <w:autoSpaceDN w:val="0"/>
        <w:adjustRightInd w:val="0"/>
        <w:spacing w:after="120" w:line="360" w:lineRule="auto"/>
        <w:textAlignment w:val="baseline"/>
        <w:rPr>
          <w:rFonts w:eastAsia="Calibri"/>
          <w:b/>
          <w:i/>
          <w:iCs/>
          <w:u w:val="single"/>
          <w:lang w:eastAsia="x-none"/>
        </w:rPr>
      </w:pPr>
      <w:r>
        <w:rPr>
          <w:rFonts w:eastAsia="Calibri"/>
          <w:b/>
          <w:i/>
          <w:iCs/>
          <w:u w:val="single"/>
          <w:lang w:eastAsia="x-none"/>
        </w:rPr>
        <w:t>Costs Associated with Achieving Compliance</w:t>
      </w:r>
    </w:p>
    <w:p w14:paraId="05BA7C62" w14:textId="5B99B53F" w:rsidR="0079706E" w:rsidRPr="00E044C7" w:rsidRDefault="00E044C7" w:rsidP="0003527F">
      <w:pPr>
        <w:pStyle w:val="ListParagraph"/>
        <w:widowControl w:val="0"/>
        <w:numPr>
          <w:ilvl w:val="0"/>
          <w:numId w:val="11"/>
        </w:numPr>
        <w:tabs>
          <w:tab w:val="left" w:pos="0"/>
        </w:tabs>
        <w:autoSpaceDE w:val="0"/>
        <w:autoSpaceDN w:val="0"/>
        <w:spacing w:line="360" w:lineRule="auto"/>
        <w:ind w:right="107" w:hanging="720"/>
        <w:rPr>
          <w:rFonts w:eastAsia="Calibri"/>
          <w:lang w:eastAsia="x-none"/>
        </w:rPr>
      </w:pPr>
      <w:r>
        <w:t>SP Utility’s facilities were built specifically to take over service from Cypresswood.</w:t>
      </w:r>
    </w:p>
    <w:p w14:paraId="33EC6077" w14:textId="3081DD2B" w:rsidR="00E044C7" w:rsidRPr="00D51A76" w:rsidRDefault="00E044C7" w:rsidP="0003527F">
      <w:pPr>
        <w:pStyle w:val="ListParagraph"/>
        <w:widowControl w:val="0"/>
        <w:numPr>
          <w:ilvl w:val="0"/>
          <w:numId w:val="11"/>
        </w:numPr>
        <w:tabs>
          <w:tab w:val="left" w:pos="0"/>
        </w:tabs>
        <w:autoSpaceDE w:val="0"/>
        <w:autoSpaceDN w:val="0"/>
        <w:spacing w:line="360" w:lineRule="auto"/>
        <w:ind w:right="107" w:hanging="720"/>
        <w:rPr>
          <w:rFonts w:eastAsia="Calibri"/>
          <w:lang w:eastAsia="x-none"/>
        </w:rPr>
      </w:pPr>
      <w:r>
        <w:t xml:space="preserve">The </w:t>
      </w:r>
      <w:r w:rsidR="002856B9">
        <w:t>customers</w:t>
      </w:r>
      <w:r>
        <w:t xml:space="preserve"> in the requested area receive water service from SP Utility.</w:t>
      </w:r>
    </w:p>
    <w:p w14:paraId="5D88279D" w14:textId="2E20C51B" w:rsidR="00CC452B" w:rsidRPr="00BB76FB" w:rsidRDefault="00164BD4" w:rsidP="0003527F">
      <w:pPr>
        <w:overflowPunct w:val="0"/>
        <w:autoSpaceDE w:val="0"/>
        <w:autoSpaceDN w:val="0"/>
        <w:adjustRightInd w:val="0"/>
        <w:spacing w:after="120" w:line="360" w:lineRule="auto"/>
        <w:textAlignment w:val="baseline"/>
        <w:rPr>
          <w:rFonts w:eastAsia="Calibri"/>
          <w:b/>
          <w:i/>
          <w:iCs/>
          <w:u w:val="single"/>
          <w:lang w:eastAsia="x-none"/>
        </w:rPr>
      </w:pPr>
      <w:r>
        <w:rPr>
          <w:rFonts w:eastAsia="Calibri"/>
          <w:b/>
          <w:i/>
          <w:iCs/>
          <w:u w:val="single"/>
          <w:lang w:eastAsia="x-none"/>
        </w:rPr>
        <w:t>Applicant’s Diligence in Locating Alternative Sources of Service</w:t>
      </w:r>
    </w:p>
    <w:p w14:paraId="4B6488BA" w14:textId="34E2C957" w:rsidR="00694933" w:rsidRPr="00D51A76" w:rsidRDefault="00831D28" w:rsidP="0003527F">
      <w:pPr>
        <w:pStyle w:val="ListParagraph"/>
        <w:widowControl w:val="0"/>
        <w:numPr>
          <w:ilvl w:val="0"/>
          <w:numId w:val="11"/>
        </w:numPr>
        <w:tabs>
          <w:tab w:val="left" w:pos="0"/>
        </w:tabs>
        <w:autoSpaceDE w:val="0"/>
        <w:autoSpaceDN w:val="0"/>
        <w:spacing w:line="360" w:lineRule="auto"/>
        <w:ind w:right="107" w:hanging="720"/>
      </w:pPr>
      <w:r>
        <w:t>T</w:t>
      </w:r>
      <w:r w:rsidR="004D3F3B">
        <w:t>he customers in the requested area receive water service from SP Utility</w:t>
      </w:r>
      <w:r w:rsidR="00F27ACD">
        <w:t>’s new facilities in the requested area.</w:t>
      </w:r>
    </w:p>
    <w:p w14:paraId="166B1F54" w14:textId="76BD095F" w:rsidR="00123597" w:rsidRPr="00F27ACD" w:rsidRDefault="00164BD4" w:rsidP="00F27ACD">
      <w:pPr>
        <w:widowControl w:val="0"/>
        <w:tabs>
          <w:tab w:val="left" w:pos="0"/>
        </w:tabs>
        <w:autoSpaceDE w:val="0"/>
        <w:autoSpaceDN w:val="0"/>
        <w:spacing w:line="360" w:lineRule="auto"/>
        <w:ind w:right="107"/>
        <w:rPr>
          <w:rFonts w:eastAsia="Calibri"/>
          <w:b/>
          <w:i/>
          <w:iCs/>
          <w:u w:val="single"/>
          <w:lang w:eastAsia="x-none"/>
        </w:rPr>
      </w:pPr>
      <w:r w:rsidRPr="00F27ACD">
        <w:rPr>
          <w:rFonts w:eastAsia="Calibri"/>
          <w:b/>
          <w:i/>
          <w:iCs/>
          <w:u w:val="single"/>
          <w:lang w:eastAsia="x-none"/>
        </w:rPr>
        <w:t>Applicant’s Efforts to Sell the Utility</w:t>
      </w:r>
    </w:p>
    <w:p w14:paraId="269D9576" w14:textId="33DF416A" w:rsidR="00123597" w:rsidRPr="00A173EF" w:rsidRDefault="00D8043A" w:rsidP="0003527F">
      <w:pPr>
        <w:pStyle w:val="ListParagraph"/>
        <w:widowControl w:val="0"/>
        <w:numPr>
          <w:ilvl w:val="0"/>
          <w:numId w:val="11"/>
        </w:numPr>
        <w:tabs>
          <w:tab w:val="left" w:pos="0"/>
        </w:tabs>
        <w:autoSpaceDE w:val="0"/>
        <w:autoSpaceDN w:val="0"/>
        <w:spacing w:line="360" w:lineRule="auto"/>
        <w:ind w:right="107" w:hanging="720"/>
        <w:rPr>
          <w:rFonts w:eastAsia="Calibri"/>
          <w:bCs/>
          <w:lang w:eastAsia="x-none"/>
        </w:rPr>
      </w:pPr>
      <w:r>
        <w:rPr>
          <w:rFonts w:eastAsia="Calibri"/>
          <w:bCs/>
          <w:lang w:eastAsia="x-none"/>
        </w:rPr>
        <w:t>Mr. Davis’s attempts to sell Cypresswood were unsuccessful.</w:t>
      </w:r>
    </w:p>
    <w:p w14:paraId="067B8F56" w14:textId="000B3F33" w:rsidR="00CC452B" w:rsidRPr="0060668C" w:rsidRDefault="00164BD4" w:rsidP="0003527F">
      <w:pPr>
        <w:overflowPunct w:val="0"/>
        <w:autoSpaceDE w:val="0"/>
        <w:autoSpaceDN w:val="0"/>
        <w:adjustRightInd w:val="0"/>
        <w:spacing w:after="120" w:line="360" w:lineRule="auto"/>
        <w:textAlignment w:val="baseline"/>
        <w:rPr>
          <w:rFonts w:eastAsia="Calibri"/>
          <w:b/>
          <w:i/>
          <w:iCs/>
          <w:u w:val="single"/>
          <w:lang w:eastAsia="x-none"/>
        </w:rPr>
      </w:pPr>
      <w:r>
        <w:rPr>
          <w:rFonts w:eastAsia="Calibri"/>
          <w:b/>
          <w:i/>
          <w:iCs/>
          <w:u w:val="single"/>
          <w:lang w:eastAsia="x-none"/>
        </w:rPr>
        <w:t>Asking Price</w:t>
      </w:r>
    </w:p>
    <w:p w14:paraId="4D3683F3" w14:textId="794F2193" w:rsidR="0060668C" w:rsidRPr="0060668C" w:rsidRDefault="00840412" w:rsidP="0003527F">
      <w:pPr>
        <w:pStyle w:val="ListParagraph"/>
        <w:widowControl w:val="0"/>
        <w:numPr>
          <w:ilvl w:val="0"/>
          <w:numId w:val="11"/>
        </w:numPr>
        <w:tabs>
          <w:tab w:val="left" w:pos="0"/>
        </w:tabs>
        <w:autoSpaceDE w:val="0"/>
        <w:autoSpaceDN w:val="0"/>
        <w:spacing w:line="360" w:lineRule="auto"/>
        <w:ind w:right="107" w:hanging="720"/>
        <w:rPr>
          <w:rFonts w:eastAsia="Calibri"/>
          <w:bCs/>
          <w:lang w:eastAsia="x-none"/>
        </w:rPr>
      </w:pPr>
      <w:r>
        <w:rPr>
          <w:rFonts w:eastAsia="Calibri"/>
          <w:bCs/>
          <w:lang w:eastAsia="x-none"/>
        </w:rPr>
        <w:t>Mr. Davis did not state what the asking price was for the purchase of Cypresswood.</w:t>
      </w:r>
    </w:p>
    <w:p w14:paraId="3F70D379" w14:textId="738089F7" w:rsidR="00CC452B" w:rsidRPr="00955024" w:rsidRDefault="00164BD4" w:rsidP="0003527F">
      <w:pPr>
        <w:overflowPunct w:val="0"/>
        <w:autoSpaceDE w:val="0"/>
        <w:autoSpaceDN w:val="0"/>
        <w:adjustRightInd w:val="0"/>
        <w:spacing w:after="120" w:line="360" w:lineRule="auto"/>
        <w:textAlignment w:val="baseline"/>
        <w:rPr>
          <w:rFonts w:eastAsia="Calibri"/>
          <w:b/>
          <w:i/>
          <w:iCs/>
          <w:u w:val="single"/>
          <w:lang w:eastAsia="x-none"/>
        </w:rPr>
      </w:pPr>
      <w:r>
        <w:rPr>
          <w:rFonts w:eastAsia="Calibri"/>
          <w:b/>
          <w:i/>
          <w:iCs/>
          <w:u w:val="single"/>
          <w:lang w:eastAsia="x-none"/>
        </w:rPr>
        <w:t>Relationship between Petitioner and Original Developer</w:t>
      </w:r>
    </w:p>
    <w:p w14:paraId="724A748D" w14:textId="2DCA7741" w:rsidR="00955024" w:rsidRPr="00840412" w:rsidRDefault="00840412" w:rsidP="00840412">
      <w:pPr>
        <w:pStyle w:val="ListParagraph"/>
        <w:widowControl w:val="0"/>
        <w:numPr>
          <w:ilvl w:val="0"/>
          <w:numId w:val="11"/>
        </w:numPr>
        <w:tabs>
          <w:tab w:val="left" w:pos="0"/>
        </w:tabs>
        <w:autoSpaceDE w:val="0"/>
        <w:autoSpaceDN w:val="0"/>
        <w:spacing w:line="360" w:lineRule="auto"/>
        <w:ind w:right="107" w:hanging="720"/>
        <w:rPr>
          <w:rFonts w:eastAsia="Calibri"/>
          <w:bCs/>
          <w:lang w:eastAsia="x-none"/>
        </w:rPr>
      </w:pPr>
      <w:r>
        <w:rPr>
          <w:rFonts w:eastAsia="Calibri"/>
          <w:bCs/>
          <w:lang w:eastAsia="x-none"/>
        </w:rPr>
        <w:t>Mr. Davis is the nephew of the previous owner of the utility, Drew T. Spencer, who passed away and left the utility to Mr. Davis.</w:t>
      </w:r>
    </w:p>
    <w:p w14:paraId="2D662F66" w14:textId="45D4FA49" w:rsidR="00CC452B" w:rsidRPr="00355CB7" w:rsidRDefault="00E044C7" w:rsidP="0003527F">
      <w:pPr>
        <w:overflowPunct w:val="0"/>
        <w:autoSpaceDE w:val="0"/>
        <w:autoSpaceDN w:val="0"/>
        <w:adjustRightInd w:val="0"/>
        <w:spacing w:after="120" w:line="360" w:lineRule="auto"/>
        <w:textAlignment w:val="baseline"/>
        <w:rPr>
          <w:rFonts w:eastAsia="Calibri"/>
          <w:b/>
          <w:i/>
          <w:iCs/>
          <w:u w:val="single"/>
          <w:lang w:eastAsia="x-none"/>
        </w:rPr>
      </w:pPr>
      <w:r>
        <w:rPr>
          <w:rFonts w:eastAsia="Calibri"/>
          <w:b/>
          <w:i/>
          <w:iCs/>
          <w:u w:val="single"/>
          <w:lang w:eastAsia="x-none"/>
        </w:rPr>
        <w:t>Availability of Alternative Sources of Service</w:t>
      </w:r>
    </w:p>
    <w:p w14:paraId="5D570281" w14:textId="77777777" w:rsidR="001978A4" w:rsidRPr="00D51A76" w:rsidRDefault="001978A4" w:rsidP="001978A4">
      <w:pPr>
        <w:pStyle w:val="ListParagraph"/>
        <w:widowControl w:val="0"/>
        <w:numPr>
          <w:ilvl w:val="0"/>
          <w:numId w:val="11"/>
        </w:numPr>
        <w:tabs>
          <w:tab w:val="left" w:pos="0"/>
        </w:tabs>
        <w:autoSpaceDE w:val="0"/>
        <w:autoSpaceDN w:val="0"/>
        <w:spacing w:line="360" w:lineRule="auto"/>
        <w:ind w:right="107" w:hanging="720"/>
      </w:pPr>
      <w:r>
        <w:t>The customers in the requested area receive water service from SP Utility’s new facilities in the requested area.</w:t>
      </w:r>
    </w:p>
    <w:p w14:paraId="3E4C47CA" w14:textId="2F583767" w:rsidR="00CC452B" w:rsidRPr="008100C5" w:rsidRDefault="00E044C7" w:rsidP="0003527F">
      <w:pPr>
        <w:overflowPunct w:val="0"/>
        <w:autoSpaceDE w:val="0"/>
        <w:autoSpaceDN w:val="0"/>
        <w:adjustRightInd w:val="0"/>
        <w:spacing w:after="120" w:line="360" w:lineRule="auto"/>
        <w:textAlignment w:val="baseline"/>
        <w:rPr>
          <w:rFonts w:eastAsia="Calibri"/>
          <w:b/>
          <w:i/>
          <w:iCs/>
          <w:u w:val="single"/>
          <w:lang w:eastAsia="x-none"/>
        </w:rPr>
      </w:pPr>
      <w:r>
        <w:rPr>
          <w:rFonts w:eastAsia="Calibri"/>
          <w:b/>
          <w:i/>
          <w:iCs/>
          <w:u w:val="single"/>
          <w:lang w:eastAsia="x-none"/>
        </w:rPr>
        <w:t>Feasibility of Obtaining Service from Alternative Sources</w:t>
      </w:r>
    </w:p>
    <w:p w14:paraId="729D1EE6" w14:textId="77777777" w:rsidR="001978A4" w:rsidRDefault="001978A4" w:rsidP="001978A4">
      <w:pPr>
        <w:pStyle w:val="ListParagraph"/>
        <w:widowControl w:val="0"/>
        <w:numPr>
          <w:ilvl w:val="0"/>
          <w:numId w:val="11"/>
        </w:numPr>
        <w:tabs>
          <w:tab w:val="left" w:pos="0"/>
        </w:tabs>
        <w:autoSpaceDE w:val="0"/>
        <w:autoSpaceDN w:val="0"/>
        <w:spacing w:line="360" w:lineRule="auto"/>
        <w:ind w:right="107" w:hanging="720"/>
      </w:pPr>
      <w:r>
        <w:lastRenderedPageBreak/>
        <w:t>The customers in the requested area receive water service from SP Utility’s new facilities in the requested area.</w:t>
      </w:r>
    </w:p>
    <w:p w14:paraId="644A1C05" w14:textId="1C5DCE91" w:rsidR="001978A4" w:rsidRDefault="00494654" w:rsidP="001978A4">
      <w:pPr>
        <w:pStyle w:val="ListParagraph"/>
        <w:widowControl w:val="0"/>
        <w:numPr>
          <w:ilvl w:val="0"/>
          <w:numId w:val="11"/>
        </w:numPr>
        <w:tabs>
          <w:tab w:val="left" w:pos="0"/>
        </w:tabs>
        <w:autoSpaceDE w:val="0"/>
        <w:autoSpaceDN w:val="0"/>
        <w:spacing w:line="360" w:lineRule="auto"/>
        <w:ind w:right="107" w:hanging="720"/>
      </w:pPr>
      <w:r>
        <w:t>Mr. Williams is the temporary manager of Cypresswood.</w:t>
      </w:r>
    </w:p>
    <w:p w14:paraId="4D88481D" w14:textId="14C45C99" w:rsidR="00494654" w:rsidRDefault="00494654" w:rsidP="001978A4">
      <w:pPr>
        <w:pStyle w:val="ListParagraph"/>
        <w:widowControl w:val="0"/>
        <w:numPr>
          <w:ilvl w:val="0"/>
          <w:numId w:val="11"/>
        </w:numPr>
        <w:tabs>
          <w:tab w:val="left" w:pos="0"/>
        </w:tabs>
        <w:autoSpaceDE w:val="0"/>
        <w:autoSpaceDN w:val="0"/>
        <w:spacing w:line="360" w:lineRule="auto"/>
        <w:ind w:right="107" w:hanging="720"/>
      </w:pPr>
      <w:r>
        <w:t>Mr. Williams is the owner of SP Utility.</w:t>
      </w:r>
    </w:p>
    <w:p w14:paraId="2B3E0747" w14:textId="3D079BA5" w:rsidR="00494654" w:rsidRPr="00D51A76" w:rsidRDefault="00494654" w:rsidP="001978A4">
      <w:pPr>
        <w:pStyle w:val="ListParagraph"/>
        <w:widowControl w:val="0"/>
        <w:numPr>
          <w:ilvl w:val="0"/>
          <w:numId w:val="11"/>
        </w:numPr>
        <w:tabs>
          <w:tab w:val="left" w:pos="0"/>
        </w:tabs>
        <w:autoSpaceDE w:val="0"/>
        <w:autoSpaceDN w:val="0"/>
        <w:spacing w:line="360" w:lineRule="auto"/>
        <w:ind w:right="107" w:hanging="720"/>
      </w:pPr>
      <w:r>
        <w:t xml:space="preserve">Mr. Williams determined it was </w:t>
      </w:r>
      <w:r w:rsidR="00A5256B">
        <w:t>more appropriate to build new facilities in the requested area than to take over Cypresswood’s current facilities.</w:t>
      </w:r>
    </w:p>
    <w:p w14:paraId="41D8848B" w14:textId="3FB93874" w:rsidR="00B20BFC" w:rsidRPr="00D51A76" w:rsidRDefault="00B20BFC" w:rsidP="001D655C">
      <w:pPr>
        <w:pStyle w:val="ListParagraph"/>
        <w:widowControl w:val="0"/>
        <w:tabs>
          <w:tab w:val="left" w:pos="0"/>
        </w:tabs>
        <w:autoSpaceDE w:val="0"/>
        <w:autoSpaceDN w:val="0"/>
        <w:spacing w:line="360" w:lineRule="auto"/>
        <w:ind w:right="107"/>
      </w:pPr>
    </w:p>
    <w:p w14:paraId="0FE6846B" w14:textId="77777777" w:rsidR="00CC452B" w:rsidRPr="00007954" w:rsidRDefault="00CC452B" w:rsidP="0003527F">
      <w:pPr>
        <w:overflowPunct w:val="0"/>
        <w:autoSpaceDE w:val="0"/>
        <w:autoSpaceDN w:val="0"/>
        <w:adjustRightInd w:val="0"/>
        <w:spacing w:after="120" w:line="360" w:lineRule="auto"/>
        <w:textAlignment w:val="baseline"/>
        <w:rPr>
          <w:rFonts w:eastAsia="Calibri"/>
          <w:b/>
          <w:i/>
          <w:iCs/>
          <w:u w:val="single"/>
          <w:lang w:eastAsia="x-none"/>
        </w:rPr>
      </w:pPr>
      <w:r w:rsidRPr="00007954">
        <w:rPr>
          <w:rFonts w:eastAsia="Calibri"/>
          <w:b/>
          <w:i/>
          <w:iCs/>
          <w:u w:val="single"/>
          <w:lang w:eastAsia="x-none"/>
        </w:rPr>
        <w:t xml:space="preserve">Informal Disposition </w:t>
      </w:r>
    </w:p>
    <w:p w14:paraId="1972C6E7" w14:textId="77777777" w:rsidR="00007954" w:rsidRPr="00D51A76" w:rsidRDefault="00007954" w:rsidP="0003527F">
      <w:pPr>
        <w:pStyle w:val="ListParagraph"/>
        <w:widowControl w:val="0"/>
        <w:numPr>
          <w:ilvl w:val="0"/>
          <w:numId w:val="11"/>
        </w:numPr>
        <w:tabs>
          <w:tab w:val="left" w:pos="0"/>
        </w:tabs>
        <w:autoSpaceDE w:val="0"/>
        <w:autoSpaceDN w:val="0"/>
        <w:spacing w:line="360" w:lineRule="auto"/>
        <w:ind w:right="107" w:hanging="720"/>
        <w:rPr>
          <w:rFonts w:eastAsia="Calibri"/>
          <w:bCs/>
          <w:lang w:eastAsia="x-none"/>
        </w:rPr>
      </w:pPr>
      <w:r w:rsidRPr="00D51A76">
        <w:rPr>
          <w:rFonts w:eastAsia="Calibri"/>
          <w:bCs/>
          <w:lang w:eastAsia="x-none"/>
        </w:rPr>
        <w:t>More than 15 days have passed since the completion of notice provided in this docket.</w:t>
      </w:r>
    </w:p>
    <w:p w14:paraId="63455113" w14:textId="77777777" w:rsidR="00007954" w:rsidRPr="00D51A76" w:rsidRDefault="00007954" w:rsidP="0003527F">
      <w:pPr>
        <w:pStyle w:val="ListParagraph"/>
        <w:widowControl w:val="0"/>
        <w:numPr>
          <w:ilvl w:val="0"/>
          <w:numId w:val="11"/>
        </w:numPr>
        <w:tabs>
          <w:tab w:val="left" w:pos="0"/>
        </w:tabs>
        <w:autoSpaceDE w:val="0"/>
        <w:autoSpaceDN w:val="0"/>
        <w:spacing w:line="360" w:lineRule="auto"/>
        <w:ind w:right="107" w:hanging="720"/>
        <w:rPr>
          <w:rFonts w:eastAsia="Calibri"/>
          <w:bCs/>
          <w:lang w:eastAsia="x-none"/>
        </w:rPr>
      </w:pPr>
      <w:r w:rsidRPr="00D51A76">
        <w:rPr>
          <w:rFonts w:eastAsia="Calibri"/>
          <w:bCs/>
          <w:lang w:eastAsia="x-none"/>
        </w:rPr>
        <w:t>No person filed a protest</w:t>
      </w:r>
      <w:r w:rsidR="00B640FD" w:rsidRPr="00D51A76">
        <w:rPr>
          <w:rFonts w:eastAsia="Calibri"/>
          <w:bCs/>
          <w:lang w:eastAsia="x-none"/>
        </w:rPr>
        <w:t xml:space="preserve">. </w:t>
      </w:r>
    </w:p>
    <w:p w14:paraId="754438D7" w14:textId="77777777" w:rsidR="00007954" w:rsidRPr="00D51A76" w:rsidRDefault="00092ED5" w:rsidP="0003527F">
      <w:pPr>
        <w:pStyle w:val="ListParagraph"/>
        <w:widowControl w:val="0"/>
        <w:numPr>
          <w:ilvl w:val="0"/>
          <w:numId w:val="11"/>
        </w:numPr>
        <w:tabs>
          <w:tab w:val="left" w:pos="0"/>
        </w:tabs>
        <w:autoSpaceDE w:val="0"/>
        <w:autoSpaceDN w:val="0"/>
        <w:spacing w:line="360" w:lineRule="auto"/>
        <w:ind w:right="107" w:hanging="720"/>
        <w:rPr>
          <w:rFonts w:eastAsia="Calibri"/>
          <w:bCs/>
          <w:lang w:eastAsia="x-none"/>
        </w:rPr>
      </w:pPr>
      <w:r w:rsidRPr="00D51A76">
        <w:rPr>
          <w:rFonts w:eastAsia="Calibri"/>
          <w:bCs/>
          <w:lang w:eastAsia="x-none"/>
        </w:rPr>
        <w:t>No party filed a motion to intervene</w:t>
      </w:r>
      <w:r w:rsidR="00007954" w:rsidRPr="00D51A76">
        <w:rPr>
          <w:rFonts w:eastAsia="Calibri"/>
          <w:bCs/>
          <w:lang w:eastAsia="x-none"/>
        </w:rPr>
        <w:t>.</w:t>
      </w:r>
    </w:p>
    <w:p w14:paraId="5545825F" w14:textId="77777777" w:rsidR="00007954" w:rsidRDefault="00007954" w:rsidP="0003527F">
      <w:pPr>
        <w:pStyle w:val="ListParagraph"/>
        <w:widowControl w:val="0"/>
        <w:numPr>
          <w:ilvl w:val="0"/>
          <w:numId w:val="11"/>
        </w:numPr>
        <w:tabs>
          <w:tab w:val="left" w:pos="0"/>
        </w:tabs>
        <w:autoSpaceDE w:val="0"/>
        <w:autoSpaceDN w:val="0"/>
        <w:spacing w:line="360" w:lineRule="auto"/>
        <w:ind w:right="107" w:hanging="720"/>
        <w:rPr>
          <w:rFonts w:eastAsia="Calibri"/>
          <w:bCs/>
          <w:lang w:eastAsia="x-none"/>
        </w:rPr>
      </w:pPr>
      <w:r w:rsidRPr="00D51A76">
        <w:rPr>
          <w:rFonts w:eastAsia="Calibri"/>
          <w:bCs/>
          <w:lang w:eastAsia="x-none"/>
        </w:rPr>
        <w:t>No party requested a hearing, and no hearing is needed.</w:t>
      </w:r>
    </w:p>
    <w:p w14:paraId="6060AFB7" w14:textId="3B8662C1" w:rsidR="00986476" w:rsidRPr="00D51A76" w:rsidRDefault="00986476" w:rsidP="0003527F">
      <w:pPr>
        <w:pStyle w:val="ListParagraph"/>
        <w:widowControl w:val="0"/>
        <w:numPr>
          <w:ilvl w:val="0"/>
          <w:numId w:val="11"/>
        </w:numPr>
        <w:tabs>
          <w:tab w:val="left" w:pos="0"/>
        </w:tabs>
        <w:autoSpaceDE w:val="0"/>
        <w:autoSpaceDN w:val="0"/>
        <w:spacing w:line="360" w:lineRule="auto"/>
        <w:ind w:right="107" w:hanging="720"/>
        <w:rPr>
          <w:rFonts w:eastAsia="Calibri"/>
          <w:bCs/>
          <w:lang w:eastAsia="x-none"/>
        </w:rPr>
      </w:pPr>
      <w:r>
        <w:rPr>
          <w:rFonts w:eastAsia="Calibri"/>
          <w:bCs/>
          <w:lang w:eastAsia="x-none"/>
        </w:rPr>
        <w:t>Mr. Davis, Commission Staff, and Mr. Williams are the only parties to this proceeding.</w:t>
      </w:r>
    </w:p>
    <w:p w14:paraId="66A75080" w14:textId="77777777" w:rsidR="00007954" w:rsidRPr="00D51A76" w:rsidRDefault="00007954" w:rsidP="0003527F">
      <w:pPr>
        <w:pStyle w:val="ListParagraph"/>
        <w:widowControl w:val="0"/>
        <w:numPr>
          <w:ilvl w:val="0"/>
          <w:numId w:val="11"/>
        </w:numPr>
        <w:tabs>
          <w:tab w:val="left" w:pos="0"/>
        </w:tabs>
        <w:autoSpaceDE w:val="0"/>
        <w:autoSpaceDN w:val="0"/>
        <w:spacing w:line="360" w:lineRule="auto"/>
        <w:ind w:right="107" w:hanging="720"/>
        <w:rPr>
          <w:rFonts w:eastAsia="Calibri"/>
          <w:bCs/>
          <w:lang w:eastAsia="x-none"/>
        </w:rPr>
      </w:pPr>
      <w:r w:rsidRPr="00D51A76">
        <w:rPr>
          <w:rFonts w:eastAsia="Calibri"/>
          <w:bCs/>
          <w:lang w:eastAsia="x-none"/>
        </w:rPr>
        <w:t>Commission Staff recommended approval of the application.</w:t>
      </w:r>
    </w:p>
    <w:p w14:paraId="3BC81E1C" w14:textId="77777777" w:rsidR="00FD33CD" w:rsidRPr="00007954" w:rsidRDefault="00007954" w:rsidP="0003527F">
      <w:pPr>
        <w:pStyle w:val="ListParagraph"/>
        <w:widowControl w:val="0"/>
        <w:numPr>
          <w:ilvl w:val="0"/>
          <w:numId w:val="11"/>
        </w:numPr>
        <w:tabs>
          <w:tab w:val="left" w:pos="0"/>
        </w:tabs>
        <w:autoSpaceDE w:val="0"/>
        <w:autoSpaceDN w:val="0"/>
        <w:spacing w:line="360" w:lineRule="auto"/>
        <w:ind w:right="107" w:hanging="720"/>
      </w:pPr>
      <w:r w:rsidRPr="00D51A76">
        <w:rPr>
          <w:rFonts w:eastAsia="Calibri"/>
          <w:bCs/>
          <w:lang w:eastAsia="x-none"/>
        </w:rPr>
        <w:t>This decision</w:t>
      </w:r>
      <w:r w:rsidRPr="00007954">
        <w:rPr>
          <w:spacing w:val="30"/>
        </w:rPr>
        <w:t xml:space="preserve"> </w:t>
      </w:r>
      <w:r w:rsidRPr="00007954">
        <w:t>is</w:t>
      </w:r>
      <w:r w:rsidRPr="00007954">
        <w:rPr>
          <w:spacing w:val="-8"/>
        </w:rPr>
        <w:t xml:space="preserve"> </w:t>
      </w:r>
      <w:r w:rsidRPr="00007954">
        <w:t>not</w:t>
      </w:r>
      <w:r w:rsidRPr="00007954">
        <w:rPr>
          <w:spacing w:val="-12"/>
        </w:rPr>
        <w:t xml:space="preserve"> </w:t>
      </w:r>
      <w:proofErr w:type="gramStart"/>
      <w:r w:rsidRPr="00007954">
        <w:t>adverse</w:t>
      </w:r>
      <w:proofErr w:type="gramEnd"/>
      <w:r w:rsidRPr="00007954">
        <w:rPr>
          <w:spacing w:val="1"/>
        </w:rPr>
        <w:t xml:space="preserve"> </w:t>
      </w:r>
      <w:r w:rsidRPr="00007954">
        <w:t>to</w:t>
      </w:r>
      <w:r w:rsidRPr="00007954">
        <w:rPr>
          <w:spacing w:val="-14"/>
        </w:rPr>
        <w:t xml:space="preserve"> </w:t>
      </w:r>
      <w:r w:rsidRPr="00007954">
        <w:t>any</w:t>
      </w:r>
      <w:r w:rsidRPr="00007954">
        <w:rPr>
          <w:spacing w:val="12"/>
        </w:rPr>
        <w:t xml:space="preserve"> </w:t>
      </w:r>
      <w:r w:rsidRPr="00007954">
        <w:rPr>
          <w:spacing w:val="-2"/>
        </w:rPr>
        <w:t>party.</w:t>
      </w:r>
    </w:p>
    <w:p w14:paraId="0737E953" w14:textId="77777777" w:rsidR="008B5EFB" w:rsidRPr="0068300A" w:rsidRDefault="008B5EFB" w:rsidP="00183C7B">
      <w:pPr>
        <w:numPr>
          <w:ilvl w:val="0"/>
          <w:numId w:val="7"/>
        </w:numPr>
        <w:overflowPunct w:val="0"/>
        <w:autoSpaceDE w:val="0"/>
        <w:autoSpaceDN w:val="0"/>
        <w:adjustRightInd w:val="0"/>
        <w:spacing w:after="120" w:line="360" w:lineRule="auto"/>
        <w:ind w:left="720"/>
        <w:jc w:val="center"/>
        <w:textAlignment w:val="baseline"/>
        <w:rPr>
          <w:rFonts w:eastAsia="Calibri"/>
          <w:b/>
          <w:lang w:eastAsia="x-none"/>
        </w:rPr>
      </w:pPr>
      <w:r w:rsidRPr="008B5EFB">
        <w:rPr>
          <w:rFonts w:eastAsia="Calibri"/>
          <w:b/>
          <w:lang w:eastAsia="x-none"/>
        </w:rPr>
        <w:t>Conclusions of Law</w:t>
      </w:r>
    </w:p>
    <w:p w14:paraId="06FEBDC4" w14:textId="77777777" w:rsidR="00B51CB2" w:rsidRDefault="00B51CB2" w:rsidP="0021005D">
      <w:pPr>
        <w:pStyle w:val="BodyText2"/>
        <w:overflowPunct w:val="0"/>
        <w:autoSpaceDE w:val="0"/>
        <w:autoSpaceDN w:val="0"/>
        <w:adjustRightInd w:val="0"/>
        <w:spacing w:line="360" w:lineRule="auto"/>
        <w:ind w:firstLine="720"/>
        <w:textAlignment w:val="baseline"/>
      </w:pPr>
      <w:r>
        <w:t>The Commission makes the following conclusions of law</w:t>
      </w:r>
      <w:r w:rsidR="00007954">
        <w:t>:</w:t>
      </w:r>
    </w:p>
    <w:p w14:paraId="75C2CCE9" w14:textId="11F69A22" w:rsidR="00153642" w:rsidRPr="00153642" w:rsidRDefault="00153642" w:rsidP="00183C7B">
      <w:pPr>
        <w:pStyle w:val="BodyText2"/>
        <w:numPr>
          <w:ilvl w:val="0"/>
          <w:numId w:val="6"/>
        </w:numPr>
        <w:overflowPunct w:val="0"/>
        <w:autoSpaceDE w:val="0"/>
        <w:autoSpaceDN w:val="0"/>
        <w:adjustRightInd w:val="0"/>
        <w:spacing w:line="360" w:lineRule="auto"/>
        <w:ind w:left="720"/>
        <w:textAlignment w:val="baseline"/>
      </w:pPr>
      <w:r w:rsidRPr="00153642">
        <w:t xml:space="preserve">The Commission has </w:t>
      </w:r>
      <w:r>
        <w:t>authority</w:t>
      </w:r>
      <w:r w:rsidRPr="00153642">
        <w:t xml:space="preserve"> over this </w:t>
      </w:r>
      <w:r>
        <w:t>application under</w:t>
      </w:r>
      <w:r w:rsidRPr="00153642">
        <w:t xml:space="preserve"> </w:t>
      </w:r>
      <w:r w:rsidR="001A6FDA">
        <w:t>TWC</w:t>
      </w:r>
      <w:r w:rsidRPr="00153642">
        <w:t xml:space="preserve"> §§ </w:t>
      </w:r>
      <w:r w:rsidR="001A6FDA">
        <w:t>13.041</w:t>
      </w:r>
      <w:r w:rsidR="001D56A4">
        <w:t xml:space="preserve">, </w:t>
      </w:r>
      <w:r w:rsidR="001A6FDA">
        <w:t>13.2</w:t>
      </w:r>
      <w:r w:rsidR="00521366">
        <w:t>50</w:t>
      </w:r>
      <w:r w:rsidR="001D56A4">
        <w:t xml:space="preserve">, </w:t>
      </w:r>
      <w:r w:rsidR="001A6FDA">
        <w:t>and 13.254.</w:t>
      </w:r>
    </w:p>
    <w:p w14:paraId="4D3BF623" w14:textId="6A536DFB" w:rsidR="00670E82" w:rsidRDefault="00C4141E" w:rsidP="00183C7B">
      <w:pPr>
        <w:pStyle w:val="BodyText2"/>
        <w:numPr>
          <w:ilvl w:val="0"/>
          <w:numId w:val="6"/>
        </w:numPr>
        <w:overflowPunct w:val="0"/>
        <w:autoSpaceDE w:val="0"/>
        <w:autoSpaceDN w:val="0"/>
        <w:adjustRightInd w:val="0"/>
        <w:spacing w:line="360" w:lineRule="auto"/>
        <w:ind w:left="720"/>
        <w:textAlignment w:val="baseline"/>
      </w:pPr>
      <w:r>
        <w:t>Cypresswood is a retail public utility as defined by TWC </w:t>
      </w:r>
      <w:r w:rsidR="00F53674">
        <w:t>§ 13.022(19) and 16 TAC § 24.3(31).</w:t>
      </w:r>
    </w:p>
    <w:p w14:paraId="105E8159" w14:textId="5F374E17" w:rsidR="00B9001B" w:rsidRDefault="00F53674" w:rsidP="00183C7B">
      <w:pPr>
        <w:pStyle w:val="BodyText2"/>
        <w:numPr>
          <w:ilvl w:val="0"/>
          <w:numId w:val="6"/>
        </w:numPr>
        <w:overflowPunct w:val="0"/>
        <w:autoSpaceDE w:val="0"/>
        <w:autoSpaceDN w:val="0"/>
        <w:adjustRightInd w:val="0"/>
        <w:spacing w:line="360" w:lineRule="auto"/>
        <w:ind w:left="720"/>
        <w:textAlignment w:val="baseline"/>
      </w:pPr>
      <w:r>
        <w:t>Notice of the petition was provided in compliance with TWC § 13.246 and 16 TAC § 24.245(d)(2)</w:t>
      </w:r>
      <w:r w:rsidR="00B9001B" w:rsidRPr="00B9001B">
        <w:t xml:space="preserve">. </w:t>
      </w:r>
    </w:p>
    <w:p w14:paraId="2E9B9993" w14:textId="466F625B" w:rsidR="000E5CA8" w:rsidRPr="000E5CA8" w:rsidRDefault="000E5CA8" w:rsidP="00183C7B">
      <w:pPr>
        <w:pStyle w:val="BodyText2"/>
        <w:numPr>
          <w:ilvl w:val="0"/>
          <w:numId w:val="6"/>
        </w:numPr>
        <w:overflowPunct w:val="0"/>
        <w:autoSpaceDE w:val="0"/>
        <w:autoSpaceDN w:val="0"/>
        <w:adjustRightInd w:val="0"/>
        <w:spacing w:line="360" w:lineRule="auto"/>
        <w:ind w:left="720"/>
        <w:textAlignment w:val="baseline"/>
        <w:rPr>
          <w:lang w:val="x-none"/>
        </w:rPr>
      </w:pPr>
      <w:r w:rsidRPr="00D51A76">
        <w:t>The</w:t>
      </w:r>
      <w:r w:rsidRPr="000E5CA8">
        <w:rPr>
          <w:lang w:val="x-none"/>
        </w:rPr>
        <w:t xml:space="preserve"> </w:t>
      </w:r>
      <w:r>
        <w:rPr>
          <w:lang w:val="x-none"/>
        </w:rPr>
        <w:t>Commission</w:t>
      </w:r>
      <w:r w:rsidRPr="000E5CA8">
        <w:rPr>
          <w:lang w:val="x-none"/>
        </w:rPr>
        <w:t xml:space="preserve"> processed</w:t>
      </w:r>
      <w:r>
        <w:rPr>
          <w:lang w:val="x-none"/>
        </w:rPr>
        <w:t xml:space="preserve"> this docket</w:t>
      </w:r>
      <w:r w:rsidRPr="000E5CA8">
        <w:rPr>
          <w:lang w:val="x-none"/>
        </w:rPr>
        <w:t xml:space="preserve"> in accordance with</w:t>
      </w:r>
      <w:r>
        <w:rPr>
          <w:lang w:val="x-none"/>
        </w:rPr>
        <w:t xml:space="preserve"> the requirements of</w:t>
      </w:r>
      <w:r w:rsidRPr="000E5CA8">
        <w:rPr>
          <w:lang w:val="x-none"/>
        </w:rPr>
        <w:t xml:space="preserve"> </w:t>
      </w:r>
      <w:r w:rsidR="00084F3D">
        <w:rPr>
          <w:lang w:val="x-none"/>
        </w:rPr>
        <w:t>the TWC</w:t>
      </w:r>
      <w:r w:rsidRPr="000E5CA8">
        <w:rPr>
          <w:lang w:val="x-none"/>
        </w:rPr>
        <w:t>, the Administrative Procedure Act,</w:t>
      </w:r>
      <w:r>
        <w:rPr>
          <w:rStyle w:val="FootnoteReference"/>
          <w:lang w:val="x-none"/>
        </w:rPr>
        <w:footnoteReference w:id="2"/>
      </w:r>
      <w:r w:rsidRPr="000E5CA8">
        <w:rPr>
          <w:lang w:val="x-none"/>
        </w:rPr>
        <w:t xml:space="preserve">  and Commission rules.</w:t>
      </w:r>
    </w:p>
    <w:p w14:paraId="225F5FC4" w14:textId="0AC859B5" w:rsidR="0030161A" w:rsidRDefault="007B6EEE" w:rsidP="00183C7B">
      <w:pPr>
        <w:pStyle w:val="BodyText2"/>
        <w:numPr>
          <w:ilvl w:val="0"/>
          <w:numId w:val="6"/>
        </w:numPr>
        <w:overflowPunct w:val="0"/>
        <w:autoSpaceDE w:val="0"/>
        <w:autoSpaceDN w:val="0"/>
        <w:adjustRightInd w:val="0"/>
        <w:spacing w:line="360" w:lineRule="auto"/>
        <w:ind w:left="720"/>
        <w:textAlignment w:val="baseline"/>
      </w:pPr>
      <w:r>
        <w:t xml:space="preserve">Cypresswood </w:t>
      </w:r>
      <w:r w:rsidR="0076231D">
        <w:t>prov</w:t>
      </w:r>
      <w:r w:rsidR="00701985">
        <w:t>ided notice of the petition that complies with 16 TAC § 24.249(b) and (c).</w:t>
      </w:r>
    </w:p>
    <w:p w14:paraId="3FE9A0FE" w14:textId="132EE0C4" w:rsidR="00E5671F" w:rsidRDefault="00F064A5" w:rsidP="00183C7B">
      <w:pPr>
        <w:pStyle w:val="BodyText2"/>
        <w:numPr>
          <w:ilvl w:val="0"/>
          <w:numId w:val="6"/>
        </w:numPr>
        <w:overflowPunct w:val="0"/>
        <w:autoSpaceDE w:val="0"/>
        <w:autoSpaceDN w:val="0"/>
        <w:adjustRightInd w:val="0"/>
        <w:spacing w:line="360" w:lineRule="auto"/>
        <w:ind w:left="720"/>
        <w:textAlignment w:val="baseline"/>
      </w:pPr>
      <w:r>
        <w:lastRenderedPageBreak/>
        <w:t xml:space="preserve">Cypresswood </w:t>
      </w:r>
      <w:r w:rsidR="003E5E53">
        <w:t xml:space="preserve">met the requirements of TWC </w:t>
      </w:r>
      <w:r w:rsidR="0072432C">
        <w:t xml:space="preserve">§§ 13.250(c) and </w:t>
      </w:r>
      <w:r w:rsidR="00F3693A">
        <w:t>13.254(a)(3) and 16 TAC §§ 24.245</w:t>
      </w:r>
      <w:r w:rsidR="00186E19">
        <w:t xml:space="preserve"> </w:t>
      </w:r>
      <w:r w:rsidR="00F3693A">
        <w:t xml:space="preserve">and 24.249 for revocation of its water CCN number </w:t>
      </w:r>
      <w:r w:rsidR="00113190">
        <w:t>12498</w:t>
      </w:r>
      <w:r w:rsidR="00E5671F">
        <w:t>.</w:t>
      </w:r>
    </w:p>
    <w:p w14:paraId="00D2125C" w14:textId="606C0984" w:rsidR="00523069" w:rsidRDefault="000102CF" w:rsidP="00183C7B">
      <w:pPr>
        <w:pStyle w:val="BodyText2"/>
        <w:numPr>
          <w:ilvl w:val="0"/>
          <w:numId w:val="6"/>
        </w:numPr>
        <w:overflowPunct w:val="0"/>
        <w:autoSpaceDE w:val="0"/>
        <w:autoSpaceDN w:val="0"/>
        <w:adjustRightInd w:val="0"/>
        <w:spacing w:line="360" w:lineRule="auto"/>
        <w:ind w:left="720"/>
        <w:textAlignment w:val="baseline"/>
      </w:pPr>
      <w:r>
        <w:t>Cypresswood filed a written request with th</w:t>
      </w:r>
      <w:r w:rsidR="00186E19">
        <w:t>e</w:t>
      </w:r>
      <w:r>
        <w:t xml:space="preserve"> Commission to revoke its CCN number 12498</w:t>
      </w:r>
      <w:r w:rsidR="00A138A9">
        <w:t xml:space="preserve"> in accordance with TWC § </w:t>
      </w:r>
      <w:r w:rsidR="00A7660E">
        <w:t>13.254(a) and 16 TAC § 24.</w:t>
      </w:r>
      <w:r w:rsidR="005A0EA4">
        <w:t>245(d)(2)</w:t>
      </w:r>
      <w:r w:rsidR="00147A7A">
        <w:t>.</w:t>
      </w:r>
    </w:p>
    <w:p w14:paraId="0B1A669F" w14:textId="77777777" w:rsidR="007B7919" w:rsidRPr="0030161A" w:rsidRDefault="0030161A" w:rsidP="00183C7B">
      <w:pPr>
        <w:pStyle w:val="BodyText2"/>
        <w:numPr>
          <w:ilvl w:val="0"/>
          <w:numId w:val="6"/>
        </w:numPr>
        <w:overflowPunct w:val="0"/>
        <w:autoSpaceDE w:val="0"/>
        <w:autoSpaceDN w:val="0"/>
        <w:adjustRightInd w:val="0"/>
        <w:spacing w:line="360" w:lineRule="auto"/>
        <w:ind w:left="720"/>
        <w:textAlignment w:val="baseline"/>
      </w:pPr>
      <w:r>
        <w:t>The requirements for informal disposition in 16 TAC § 22.35</w:t>
      </w:r>
      <w:r w:rsidRPr="0030161A">
        <w:t xml:space="preserve"> </w:t>
      </w:r>
      <w:r>
        <w:t>have been met in this proceeding</w:t>
      </w:r>
      <w:r w:rsidR="00B9001B" w:rsidRPr="00B9001B">
        <w:rPr>
          <w:lang w:val="x-none"/>
        </w:rPr>
        <w:t>.</w:t>
      </w:r>
    </w:p>
    <w:p w14:paraId="0EDF97FA" w14:textId="77777777" w:rsidR="008B5EFB" w:rsidRDefault="008B5EFB" w:rsidP="00183C7B">
      <w:pPr>
        <w:numPr>
          <w:ilvl w:val="0"/>
          <w:numId w:val="7"/>
        </w:numPr>
        <w:overflowPunct w:val="0"/>
        <w:autoSpaceDE w:val="0"/>
        <w:autoSpaceDN w:val="0"/>
        <w:adjustRightInd w:val="0"/>
        <w:spacing w:after="120" w:line="360" w:lineRule="auto"/>
        <w:ind w:left="720"/>
        <w:jc w:val="center"/>
        <w:textAlignment w:val="baseline"/>
        <w:rPr>
          <w:b/>
        </w:rPr>
      </w:pPr>
      <w:r w:rsidRPr="008B5EFB">
        <w:rPr>
          <w:b/>
        </w:rPr>
        <w:t>Ordering Paragraphs</w:t>
      </w:r>
    </w:p>
    <w:p w14:paraId="32D6021D" w14:textId="77777777" w:rsidR="00A66784" w:rsidRPr="00A66784" w:rsidRDefault="00A66784" w:rsidP="005D5640">
      <w:pPr>
        <w:overflowPunct w:val="0"/>
        <w:autoSpaceDE w:val="0"/>
        <w:autoSpaceDN w:val="0"/>
        <w:adjustRightInd w:val="0"/>
        <w:spacing w:after="120" w:line="360" w:lineRule="auto"/>
        <w:ind w:firstLine="720"/>
        <w:textAlignment w:val="baseline"/>
        <w:rPr>
          <w:bCs/>
        </w:rPr>
      </w:pPr>
      <w:r w:rsidRPr="00A66784">
        <w:rPr>
          <w:bCs/>
        </w:rPr>
        <w:t>In accordance with these findings of fact and conclusions of law, the Commission issues the following orders:</w:t>
      </w:r>
    </w:p>
    <w:p w14:paraId="571BDBC7" w14:textId="69EA69FC" w:rsidR="00A66784" w:rsidRDefault="007D04ED" w:rsidP="00183C7B">
      <w:pPr>
        <w:numPr>
          <w:ilvl w:val="0"/>
          <w:numId w:val="8"/>
        </w:numPr>
        <w:overflowPunct w:val="0"/>
        <w:autoSpaceDE w:val="0"/>
        <w:autoSpaceDN w:val="0"/>
        <w:adjustRightInd w:val="0"/>
        <w:spacing w:after="120" w:line="360" w:lineRule="auto"/>
        <w:ind w:hanging="720"/>
        <w:textAlignment w:val="baseline"/>
        <w:rPr>
          <w:bCs/>
        </w:rPr>
      </w:pPr>
      <w:r>
        <w:rPr>
          <w:bCs/>
        </w:rPr>
        <w:t>The Commission revokes Cypresswood’s CCN No 12498</w:t>
      </w:r>
      <w:r w:rsidR="00862DB5">
        <w:rPr>
          <w:bCs/>
        </w:rPr>
        <w:t>, effective the date of this Order</w:t>
      </w:r>
      <w:r w:rsidR="00A66784" w:rsidRPr="00147A7A">
        <w:rPr>
          <w:bCs/>
        </w:rPr>
        <w:t>.</w:t>
      </w:r>
    </w:p>
    <w:p w14:paraId="349B2ABA" w14:textId="65205087" w:rsidR="00A66784" w:rsidRPr="00A66784" w:rsidRDefault="00A66784" w:rsidP="00183C7B">
      <w:pPr>
        <w:numPr>
          <w:ilvl w:val="0"/>
          <w:numId w:val="8"/>
        </w:numPr>
        <w:overflowPunct w:val="0"/>
        <w:autoSpaceDE w:val="0"/>
        <w:autoSpaceDN w:val="0"/>
        <w:adjustRightInd w:val="0"/>
        <w:spacing w:after="120" w:line="360" w:lineRule="auto"/>
        <w:ind w:hanging="720"/>
        <w:textAlignment w:val="baseline"/>
        <w:rPr>
          <w:bCs/>
        </w:rPr>
      </w:pPr>
      <w:r w:rsidRPr="00A66784">
        <w:rPr>
          <w:bCs/>
        </w:rPr>
        <w:t xml:space="preserve">The Commission denies all other motions and any other requests for general or specific relief that </w:t>
      </w:r>
      <w:r w:rsidR="00EE5D70">
        <w:rPr>
          <w:bCs/>
        </w:rPr>
        <w:t>have not been</w:t>
      </w:r>
      <w:r w:rsidRPr="00A66784">
        <w:rPr>
          <w:bCs/>
        </w:rPr>
        <w:t xml:space="preserve"> expressly granted.</w:t>
      </w:r>
    </w:p>
    <w:p w14:paraId="5223920E" w14:textId="77777777" w:rsidR="00EE5D70" w:rsidRDefault="00EE5D70" w:rsidP="00A66784">
      <w:pPr>
        <w:pStyle w:val="BodyText2"/>
        <w:overflowPunct w:val="0"/>
        <w:autoSpaceDE w:val="0"/>
        <w:autoSpaceDN w:val="0"/>
        <w:adjustRightInd w:val="0"/>
        <w:spacing w:line="360" w:lineRule="auto"/>
        <w:textAlignment w:val="baseline"/>
        <w:rPr>
          <w:b/>
        </w:rPr>
      </w:pPr>
    </w:p>
    <w:p w14:paraId="3FC302AD" w14:textId="2C5B826E" w:rsidR="00C54A1B" w:rsidRPr="009A5A95" w:rsidRDefault="00EE5D70" w:rsidP="00A66784">
      <w:pPr>
        <w:pStyle w:val="BodyText2"/>
        <w:overflowPunct w:val="0"/>
        <w:autoSpaceDE w:val="0"/>
        <w:autoSpaceDN w:val="0"/>
        <w:adjustRightInd w:val="0"/>
        <w:spacing w:line="360" w:lineRule="auto"/>
        <w:textAlignment w:val="baseline"/>
        <w:rPr>
          <w:b/>
        </w:rPr>
      </w:pPr>
      <w:r>
        <w:rPr>
          <w:b/>
        </w:rPr>
        <w:t xml:space="preserve">Signed at Austin, </w:t>
      </w:r>
      <w:proofErr w:type="gramStart"/>
      <w:r>
        <w:rPr>
          <w:b/>
        </w:rPr>
        <w:t>Texas,</w:t>
      </w:r>
      <w:r w:rsidR="0066592C">
        <w:rPr>
          <w:b/>
        </w:rPr>
        <w:t xml:space="preserve"> </w:t>
      </w:r>
      <w:r w:rsidR="00C54A1B" w:rsidRPr="009A5A95">
        <w:rPr>
          <w:b/>
        </w:rPr>
        <w:t xml:space="preserve"> the</w:t>
      </w:r>
      <w:proofErr w:type="gramEnd"/>
      <w:r w:rsidR="00C54A1B" w:rsidRPr="009A5A95">
        <w:rPr>
          <w:b/>
        </w:rPr>
        <w:t xml:space="preserve"> ___ day of ________________, 20</w:t>
      </w:r>
      <w:r w:rsidR="002F20E9">
        <w:rPr>
          <w:b/>
        </w:rPr>
        <w:t>2</w:t>
      </w:r>
      <w:r w:rsidR="0024290F">
        <w:rPr>
          <w:b/>
        </w:rPr>
        <w:t>4</w:t>
      </w:r>
    </w:p>
    <w:p w14:paraId="374A9046" w14:textId="77777777" w:rsidR="009A5A95" w:rsidRDefault="009A5A95" w:rsidP="00C54A1B">
      <w:pPr>
        <w:pStyle w:val="Signature"/>
        <w:rPr>
          <w:b/>
        </w:rPr>
      </w:pPr>
    </w:p>
    <w:p w14:paraId="428D96B6" w14:textId="77777777" w:rsidR="00C54A1B" w:rsidRDefault="00C54A1B" w:rsidP="00C54A1B">
      <w:pPr>
        <w:pStyle w:val="Signature"/>
        <w:rPr>
          <w:b/>
        </w:rPr>
      </w:pPr>
      <w:r>
        <w:rPr>
          <w:b/>
        </w:rPr>
        <w:t>PUBLIC UTILITY COMMISSION OF TEXAS</w:t>
      </w:r>
    </w:p>
    <w:p w14:paraId="4CDB9052" w14:textId="77777777" w:rsidR="00C54A1B" w:rsidRDefault="00C54A1B" w:rsidP="00C54A1B">
      <w:pPr>
        <w:pStyle w:val="Signature"/>
        <w:rPr>
          <w:b/>
        </w:rPr>
      </w:pPr>
    </w:p>
    <w:p w14:paraId="1E3C6937" w14:textId="77777777" w:rsidR="00C54A1B" w:rsidRDefault="00C54A1B" w:rsidP="00C54A1B">
      <w:pPr>
        <w:pStyle w:val="Signature"/>
        <w:rPr>
          <w:b/>
        </w:rPr>
      </w:pPr>
    </w:p>
    <w:p w14:paraId="0E9D2B24" w14:textId="77777777" w:rsidR="00C54A1B" w:rsidRDefault="00C54A1B" w:rsidP="00C54A1B">
      <w:pPr>
        <w:pStyle w:val="Signature"/>
        <w:rPr>
          <w:b/>
        </w:rPr>
      </w:pPr>
    </w:p>
    <w:p w14:paraId="3E8CB47B" w14:textId="77777777" w:rsidR="00C54A1B" w:rsidRDefault="00C54A1B" w:rsidP="00C54A1B">
      <w:pPr>
        <w:pStyle w:val="Signature"/>
        <w:rPr>
          <w:b/>
        </w:rPr>
      </w:pPr>
      <w:r>
        <w:rPr>
          <w:b/>
          <w:u w:val="single"/>
        </w:rPr>
        <w:tab/>
      </w:r>
      <w:r>
        <w:rPr>
          <w:b/>
          <w:u w:val="single"/>
        </w:rPr>
        <w:tab/>
      </w:r>
      <w:r>
        <w:rPr>
          <w:b/>
          <w:u w:val="single"/>
        </w:rPr>
        <w:tab/>
      </w:r>
      <w:r>
        <w:rPr>
          <w:b/>
          <w:u w:val="single"/>
        </w:rPr>
        <w:tab/>
      </w:r>
      <w:r>
        <w:rPr>
          <w:b/>
          <w:u w:val="single"/>
        </w:rPr>
        <w:tab/>
      </w:r>
      <w:r>
        <w:rPr>
          <w:b/>
          <w:u w:val="single"/>
        </w:rPr>
        <w:tab/>
      </w:r>
      <w:r>
        <w:rPr>
          <w:b/>
          <w:u w:val="single"/>
        </w:rPr>
        <w:tab/>
      </w:r>
    </w:p>
    <w:p w14:paraId="36F4B990" w14:textId="761B1C5B" w:rsidR="00C54A1B" w:rsidRPr="00DE582E" w:rsidRDefault="00636588" w:rsidP="00C54A1B">
      <w:pPr>
        <w:pStyle w:val="Signature"/>
        <w:rPr>
          <w:b/>
          <w:lang w:val="en-US"/>
        </w:rPr>
      </w:pPr>
      <w:r>
        <w:rPr>
          <w:b/>
          <w:lang w:val="en-US"/>
        </w:rPr>
        <w:t>ISSAC TA</w:t>
      </w:r>
    </w:p>
    <w:p w14:paraId="657F8BD9" w14:textId="77777777" w:rsidR="00EA6F6A" w:rsidRPr="00DE582E" w:rsidRDefault="00DE582E" w:rsidP="00DE582E">
      <w:pPr>
        <w:pStyle w:val="Signature"/>
        <w:rPr>
          <w:lang w:val="en-US"/>
        </w:rPr>
      </w:pPr>
      <w:r>
        <w:rPr>
          <w:b/>
          <w:lang w:val="en-US"/>
        </w:rPr>
        <w:t>ADMINISTRATIVE LAW JUDGE</w:t>
      </w:r>
    </w:p>
    <w:sectPr w:rsidR="00EA6F6A" w:rsidRPr="00DE582E" w:rsidSect="00DB0A58">
      <w:headerReference w:type="even" r:id="rId9"/>
      <w:headerReference w:type="default" r:id="rId10"/>
      <w:footerReference w:type="even" r:id="rId11"/>
      <w:footerReference w:type="default" r:id="rId12"/>
      <w:footnotePr>
        <w:numRestart w:val="eachSect"/>
      </w:footnotePr>
      <w:pgSz w:w="12240" w:h="15840"/>
      <w:pgMar w:top="1440" w:right="1440" w:bottom="1440" w:left="1440"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96564" w14:textId="77777777" w:rsidR="00BB18CC" w:rsidRDefault="00BB18CC">
      <w:pPr>
        <w:rPr>
          <w:sz w:val="20"/>
          <w:szCs w:val="20"/>
        </w:rPr>
      </w:pPr>
      <w:r>
        <w:separator/>
      </w:r>
    </w:p>
  </w:endnote>
  <w:endnote w:type="continuationSeparator" w:id="0">
    <w:p w14:paraId="08840F13" w14:textId="77777777" w:rsidR="00BB18CC" w:rsidRDefault="00BB18CC">
      <w:pPr>
        <w:rPr>
          <w:sz w:val="20"/>
          <w:szCs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01624" w14:textId="77777777" w:rsidR="00CC452B" w:rsidRDefault="00CC452B">
    <w:pPr>
      <w:pStyle w:val="Footer"/>
    </w:pPr>
  </w:p>
  <w:p w14:paraId="61AE4E13" w14:textId="77777777" w:rsidR="001A59F6" w:rsidRDefault="001A59F6"/>
  <w:p w14:paraId="76F6176D" w14:textId="77777777" w:rsidR="001A59F6" w:rsidRDefault="001A59F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0C2C7" w14:textId="77777777" w:rsidR="00E766AE" w:rsidRDefault="00E766AE">
    <w:pPr>
      <w:pStyle w:val="Footer"/>
      <w:jc w:val="right"/>
    </w:pPr>
    <w:r>
      <w:fldChar w:fldCharType="begin"/>
    </w:r>
    <w:r>
      <w:instrText xml:space="preserve"> PAGE   \* MERGEFORMAT </w:instrText>
    </w:r>
    <w:r>
      <w:fldChar w:fldCharType="separate"/>
    </w:r>
    <w:r w:rsidR="009F1D40">
      <w:rPr>
        <w:noProof/>
      </w:rPr>
      <w:t>9</w:t>
    </w:r>
    <w:r>
      <w:rPr>
        <w:noProof/>
      </w:rPr>
      <w:fldChar w:fldCharType="end"/>
    </w:r>
  </w:p>
  <w:p w14:paraId="02DCFECC" w14:textId="77777777" w:rsidR="00E413C2" w:rsidRDefault="00E413C2"/>
  <w:p w14:paraId="73279BEB" w14:textId="77777777" w:rsidR="00E413C2" w:rsidRDefault="00E413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1744D" w14:textId="77777777" w:rsidR="00BB18CC" w:rsidRDefault="00BB18CC">
      <w:pPr>
        <w:rPr>
          <w:sz w:val="20"/>
          <w:szCs w:val="20"/>
        </w:rPr>
      </w:pPr>
      <w:r>
        <w:separator/>
      </w:r>
    </w:p>
  </w:footnote>
  <w:footnote w:type="continuationSeparator" w:id="0">
    <w:p w14:paraId="679D5C34" w14:textId="77777777" w:rsidR="00BB18CC" w:rsidRDefault="00BB18CC">
      <w:pPr>
        <w:rPr>
          <w:sz w:val="20"/>
          <w:szCs w:val="20"/>
        </w:rPr>
      </w:pPr>
      <w:r>
        <w:continuationSeparator/>
      </w:r>
    </w:p>
  </w:footnote>
  <w:footnote w:id="1">
    <w:p w14:paraId="0CF72CC9" w14:textId="1DEB3068" w:rsidR="000E5547" w:rsidRPr="00B13DBB" w:rsidRDefault="00B13DBB" w:rsidP="001D655C">
      <w:pPr>
        <w:pStyle w:val="FootnoteText"/>
        <w:ind w:firstLine="720"/>
      </w:pPr>
      <w:r>
        <w:rPr>
          <w:rStyle w:val="FootnoteReference"/>
        </w:rPr>
        <w:footnoteRef/>
      </w:r>
      <w:r>
        <w:t xml:space="preserve">  </w:t>
      </w:r>
      <w:r>
        <w:rPr>
          <w:i/>
          <w:iCs/>
        </w:rPr>
        <w:t>Application of SP Utility Company, Inc. to Amend its Certificate of Convenience and Necessity and for Dual Certification with Drew T. Spencer dba Cypresswood Estates in Montgomery County</w:t>
      </w:r>
      <w:r>
        <w:t>, Docket No. 50543, Notice of Approval (Aug. 5, 2021).</w:t>
      </w:r>
    </w:p>
  </w:footnote>
  <w:footnote w:id="2">
    <w:p w14:paraId="011CA7CD" w14:textId="7659B537" w:rsidR="000E5CA8" w:rsidRDefault="000E5CA8" w:rsidP="001D655C">
      <w:pPr>
        <w:pStyle w:val="FootnoteText"/>
        <w:ind w:firstLine="720"/>
      </w:pPr>
      <w:r>
        <w:rPr>
          <w:rStyle w:val="FootnoteReference"/>
        </w:rPr>
        <w:footnoteRef/>
      </w:r>
      <w:r w:rsidR="00186E19">
        <w:t xml:space="preserve"> </w:t>
      </w:r>
      <w:r>
        <w:t xml:space="preserve"> Tex. Gov’t. Code §§ 2001.001-.902.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963A" w14:textId="77777777" w:rsidR="00CC452B" w:rsidRDefault="00CC452B">
    <w:pPr>
      <w:pStyle w:val="Header"/>
    </w:pPr>
  </w:p>
  <w:p w14:paraId="68A2E996" w14:textId="77777777" w:rsidR="001A59F6" w:rsidRDefault="001A59F6"/>
  <w:p w14:paraId="4CE81A60" w14:textId="77777777" w:rsidR="001A59F6" w:rsidRDefault="001A59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27B66" w14:textId="77777777" w:rsidR="00CC452B" w:rsidRDefault="00CC452B">
    <w:pPr>
      <w:pStyle w:val="Header"/>
    </w:pPr>
  </w:p>
  <w:p w14:paraId="3D04ABD5" w14:textId="77777777" w:rsidR="001A59F6" w:rsidRDefault="001A59F6"/>
  <w:p w14:paraId="7740D18F" w14:textId="77777777" w:rsidR="001A59F6" w:rsidRDefault="001A59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B2DC6"/>
    <w:multiLevelType w:val="hybridMultilevel"/>
    <w:tmpl w:val="8F006FE2"/>
    <w:lvl w:ilvl="0" w:tplc="C46E36C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EF3F7C"/>
    <w:multiLevelType w:val="multilevel"/>
    <w:tmpl w:val="228A7BB6"/>
    <w:lvl w:ilvl="0">
      <w:start w:val="1"/>
      <w:numFmt w:val="decimal"/>
      <w:suff w:val="space"/>
      <w:lvlText w:val="%1.  "/>
      <w:lvlJc w:val="left"/>
      <w:rPr>
        <w:rFonts w:hint="default"/>
      </w:rPr>
    </w:lvl>
    <w:lvl w:ilvl="1">
      <w:start w:val="1"/>
      <w:numFmt w:val="decimal"/>
      <w:suff w:val="space"/>
      <w:lvlText w:val="%1.%2  "/>
      <w:lvlJc w:val="left"/>
      <w:pPr>
        <w:ind w:firstLine="720"/>
      </w:pPr>
      <w:rPr>
        <w:rFonts w:hint="default"/>
      </w:rPr>
    </w:lvl>
    <w:lvl w:ilvl="2">
      <w:start w:val="1"/>
      <w:numFmt w:val="decimal"/>
      <w:pStyle w:val="Heading3"/>
      <w:suff w:val="space"/>
      <w:lvlText w:val="%1.%2.%3  "/>
      <w:lvlJc w:val="left"/>
      <w:pPr>
        <w:ind w:left="720" w:firstLine="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09C3951"/>
    <w:multiLevelType w:val="hybridMultilevel"/>
    <w:tmpl w:val="DD22203C"/>
    <w:lvl w:ilvl="0" w:tplc="B00C39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BB74F8A"/>
    <w:multiLevelType w:val="multilevel"/>
    <w:tmpl w:val="9B907586"/>
    <w:lvl w:ilvl="0">
      <w:start w:val="1"/>
      <w:numFmt w:val="cardinalText"/>
      <w:pStyle w:val="Heading1"/>
      <w:suff w:val="space"/>
      <w:lvlText w:val="Article %1"/>
      <w:lvlJc w:val="left"/>
      <w:rPr>
        <w:rFonts w:hint="default"/>
      </w:rPr>
    </w:lvl>
    <w:lvl w:ilvl="1">
      <w:start w:val="1"/>
      <w:numFmt w:val="decimal"/>
      <w:pStyle w:val="Heading2"/>
      <w:isLgl/>
      <w:lvlText w:val="%1.%2"/>
      <w:lvlJc w:val="left"/>
      <w:pPr>
        <w:tabs>
          <w:tab w:val="num" w:pos="1080"/>
        </w:tabs>
        <w:ind w:firstLine="720"/>
      </w:pPr>
      <w:rPr>
        <w:rFonts w:ascii="Times New Roman" w:hAnsi="Times New Roman" w:cs="Times New Roman" w:hint="default"/>
        <w:b w:val="0"/>
        <w:bCs w:val="0"/>
        <w:i w:val="0"/>
        <w:iCs w:val="0"/>
        <w:sz w:val="24"/>
        <w:szCs w:val="24"/>
        <w:u w:val="none"/>
      </w:rPr>
    </w:lvl>
    <w:lvl w:ilvl="2">
      <w:start w:val="1"/>
      <w:numFmt w:val="lowerLetter"/>
      <w:lvlText w:val="(%3)"/>
      <w:lvlJc w:val="left"/>
      <w:pPr>
        <w:tabs>
          <w:tab w:val="num" w:pos="2520"/>
        </w:tabs>
        <w:ind w:left="720" w:firstLine="1440"/>
      </w:pPr>
      <w:rPr>
        <w:rFonts w:hint="default"/>
      </w:rPr>
    </w:lvl>
    <w:lvl w:ilvl="3">
      <w:start w:val="1"/>
      <w:numFmt w:val="lowerRoman"/>
      <w:lvlText w:val="(%4)"/>
      <w:lvlJc w:val="left"/>
      <w:pPr>
        <w:tabs>
          <w:tab w:val="num" w:pos="3600"/>
        </w:tabs>
        <w:ind w:left="2160" w:firstLine="720"/>
      </w:pPr>
      <w:rPr>
        <w:rFonts w:hint="default"/>
      </w:rPr>
    </w:lvl>
    <w:lvl w:ilvl="4">
      <w:start w:val="1"/>
      <w:numFmt w:val="decimal"/>
      <w:lvlText w:val="%5)"/>
      <w:lvlJc w:val="left"/>
      <w:pPr>
        <w:tabs>
          <w:tab w:val="num" w:pos="4320"/>
        </w:tabs>
        <w:ind w:left="4320" w:hanging="720"/>
      </w:pPr>
      <w:rPr>
        <w:rFonts w:hint="default"/>
      </w:rPr>
    </w:lvl>
    <w:lvl w:ilvl="5">
      <w:start w:val="1"/>
      <w:numFmt w:val="lowerLetter"/>
      <w:lvlText w:val="%6)"/>
      <w:lvlJc w:val="left"/>
      <w:pPr>
        <w:tabs>
          <w:tab w:val="num" w:pos="5040"/>
        </w:tabs>
        <w:ind w:left="5040" w:hanging="720"/>
      </w:pPr>
      <w:rPr>
        <w:rFonts w:hint="default"/>
      </w:rPr>
    </w:lvl>
    <w:lvl w:ilvl="6">
      <w:start w:val="1"/>
      <w:numFmt w:val="lowerRoman"/>
      <w:lvlText w:val="%7)"/>
      <w:lvlJc w:val="left"/>
      <w:pPr>
        <w:tabs>
          <w:tab w:val="num" w:pos="5760"/>
        </w:tabs>
        <w:ind w:left="5400" w:hanging="360"/>
      </w:pPr>
      <w:rPr>
        <w:rFonts w:hint="default"/>
      </w:rPr>
    </w:lvl>
    <w:lvl w:ilvl="7">
      <w:start w:val="1"/>
      <w:numFmt w:val="lowerLetter"/>
      <w:lvlText w:val="%8."/>
      <w:lvlJc w:val="left"/>
      <w:pPr>
        <w:tabs>
          <w:tab w:val="num" w:pos="6480"/>
        </w:tabs>
        <w:ind w:left="6480" w:hanging="720"/>
      </w:pPr>
      <w:rPr>
        <w:rFonts w:hint="default"/>
      </w:rPr>
    </w:lvl>
    <w:lvl w:ilvl="8">
      <w:start w:val="1"/>
      <w:numFmt w:val="lowerRoman"/>
      <w:lvlText w:val="%9."/>
      <w:lvlJc w:val="left"/>
      <w:pPr>
        <w:tabs>
          <w:tab w:val="num" w:pos="2880"/>
        </w:tabs>
        <w:ind w:left="2520" w:hanging="360"/>
      </w:pPr>
      <w:rPr>
        <w:rFonts w:hint="default"/>
      </w:rPr>
    </w:lvl>
  </w:abstractNum>
  <w:abstractNum w:abstractNumId="4" w15:restartNumberingAfterBreak="0">
    <w:nsid w:val="3EFF7D37"/>
    <w:multiLevelType w:val="hybridMultilevel"/>
    <w:tmpl w:val="177C5B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FD7418"/>
    <w:multiLevelType w:val="hybridMultilevel"/>
    <w:tmpl w:val="DD22203C"/>
    <w:lvl w:ilvl="0" w:tplc="FFFFFFFF">
      <w:start w:val="1"/>
      <w:numFmt w:val="low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 w15:restartNumberingAfterBreak="0">
    <w:nsid w:val="5F4059EF"/>
    <w:multiLevelType w:val="hybridMultilevel"/>
    <w:tmpl w:val="6310CF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DC1146"/>
    <w:multiLevelType w:val="hybridMultilevel"/>
    <w:tmpl w:val="8E468972"/>
    <w:lvl w:ilvl="0" w:tplc="86525D14">
      <w:start w:val="1"/>
      <w:numFmt w:val="decimal"/>
      <w:lvlText w:val="%1."/>
      <w:lvlJc w:val="left"/>
      <w:pPr>
        <w:ind w:left="1080" w:hanging="360"/>
      </w:pPr>
      <w:rPr>
        <w:rFonts w:hint="default"/>
        <w:b w:val="0"/>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A555F4"/>
    <w:multiLevelType w:val="hybridMultilevel"/>
    <w:tmpl w:val="86D40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CE0CC2"/>
    <w:multiLevelType w:val="hybridMultilevel"/>
    <w:tmpl w:val="0EE0127E"/>
    <w:lvl w:ilvl="0" w:tplc="599E6E4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5533D7A"/>
    <w:multiLevelType w:val="hybridMultilevel"/>
    <w:tmpl w:val="26061812"/>
    <w:lvl w:ilvl="0" w:tplc="CFDCB6B6">
      <w:start w:val="1"/>
      <w:numFmt w:val="decimal"/>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4812173">
    <w:abstractNumId w:val="3"/>
  </w:num>
  <w:num w:numId="2" w16cid:durableId="1801073910">
    <w:abstractNumId w:val="3"/>
  </w:num>
  <w:num w:numId="3" w16cid:durableId="1855066988">
    <w:abstractNumId w:val="1"/>
  </w:num>
  <w:num w:numId="4" w16cid:durableId="701368989">
    <w:abstractNumId w:val="9"/>
  </w:num>
  <w:num w:numId="5" w16cid:durableId="1369331090">
    <w:abstractNumId w:val="2"/>
  </w:num>
  <w:num w:numId="6" w16cid:durableId="2127195146">
    <w:abstractNumId w:val="10"/>
  </w:num>
  <w:num w:numId="7" w16cid:durableId="363409858">
    <w:abstractNumId w:val="0"/>
  </w:num>
  <w:num w:numId="8" w16cid:durableId="1150245185">
    <w:abstractNumId w:val="8"/>
  </w:num>
  <w:num w:numId="9" w16cid:durableId="1917786433">
    <w:abstractNumId w:val="6"/>
  </w:num>
  <w:num w:numId="10" w16cid:durableId="2124376651">
    <w:abstractNumId w:val="7"/>
  </w:num>
  <w:num w:numId="11" w16cid:durableId="500196274">
    <w:abstractNumId w:val="4"/>
  </w:num>
  <w:num w:numId="12" w16cid:durableId="15180181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removePersonalInformation/>
  <w:removeDateAndTime/>
  <w:embedSystemFonts/>
  <w:proofState w:spelling="clean" w:grammar="clean"/>
  <w:defaultTabStop w:val="720"/>
  <w:doNotHyphenateCaps/>
  <w:drawingGridHorizontalSpacing w:val="120"/>
  <w:displayHorizontalDrawingGridEvery w:val="2"/>
  <w:displayVerticalDrawingGridEvery w:val="2"/>
  <w:noPunctuationKerning/>
  <w:characterSpacingControl w:val="doNotCompress"/>
  <w:doNotValidateAgainstSchema/>
  <w:doNotDemarcateInvalidXml/>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WDocIDLocation" w:val="3"/>
  </w:docVars>
  <w:rsids>
    <w:rsidRoot w:val="002A3CE0"/>
    <w:rsid w:val="00002464"/>
    <w:rsid w:val="00002737"/>
    <w:rsid w:val="0000297A"/>
    <w:rsid w:val="0000423D"/>
    <w:rsid w:val="00004613"/>
    <w:rsid w:val="00005F28"/>
    <w:rsid w:val="00006964"/>
    <w:rsid w:val="00007209"/>
    <w:rsid w:val="00007954"/>
    <w:rsid w:val="000102CF"/>
    <w:rsid w:val="0001346A"/>
    <w:rsid w:val="00017A89"/>
    <w:rsid w:val="00020D6C"/>
    <w:rsid w:val="0002481B"/>
    <w:rsid w:val="00026DF7"/>
    <w:rsid w:val="000326F5"/>
    <w:rsid w:val="000329E1"/>
    <w:rsid w:val="0003527F"/>
    <w:rsid w:val="00040920"/>
    <w:rsid w:val="00043447"/>
    <w:rsid w:val="000441AD"/>
    <w:rsid w:val="00044584"/>
    <w:rsid w:val="00052955"/>
    <w:rsid w:val="00053CCC"/>
    <w:rsid w:val="00054539"/>
    <w:rsid w:val="000564AD"/>
    <w:rsid w:val="0006036E"/>
    <w:rsid w:val="000608E9"/>
    <w:rsid w:val="00060C71"/>
    <w:rsid w:val="000626FA"/>
    <w:rsid w:val="00064BB9"/>
    <w:rsid w:val="0006703C"/>
    <w:rsid w:val="00067CF4"/>
    <w:rsid w:val="000734FD"/>
    <w:rsid w:val="0007480D"/>
    <w:rsid w:val="00075F00"/>
    <w:rsid w:val="00081B5E"/>
    <w:rsid w:val="00084F3D"/>
    <w:rsid w:val="000864E8"/>
    <w:rsid w:val="00086664"/>
    <w:rsid w:val="00087FE5"/>
    <w:rsid w:val="00090521"/>
    <w:rsid w:val="00090C5E"/>
    <w:rsid w:val="00090D62"/>
    <w:rsid w:val="00092ED5"/>
    <w:rsid w:val="000938BC"/>
    <w:rsid w:val="00093947"/>
    <w:rsid w:val="0009436E"/>
    <w:rsid w:val="0009594B"/>
    <w:rsid w:val="000A0B1D"/>
    <w:rsid w:val="000A20D3"/>
    <w:rsid w:val="000A362C"/>
    <w:rsid w:val="000A38C2"/>
    <w:rsid w:val="000A42E1"/>
    <w:rsid w:val="000A51F2"/>
    <w:rsid w:val="000A54E4"/>
    <w:rsid w:val="000A6F66"/>
    <w:rsid w:val="000A70D1"/>
    <w:rsid w:val="000B06C3"/>
    <w:rsid w:val="000B186E"/>
    <w:rsid w:val="000B1F2D"/>
    <w:rsid w:val="000B2FD4"/>
    <w:rsid w:val="000B3A26"/>
    <w:rsid w:val="000B503C"/>
    <w:rsid w:val="000B5F94"/>
    <w:rsid w:val="000B691A"/>
    <w:rsid w:val="000C1499"/>
    <w:rsid w:val="000C1923"/>
    <w:rsid w:val="000C3AB2"/>
    <w:rsid w:val="000C3B25"/>
    <w:rsid w:val="000C53AC"/>
    <w:rsid w:val="000C5F9A"/>
    <w:rsid w:val="000C71CB"/>
    <w:rsid w:val="000D2213"/>
    <w:rsid w:val="000D41FA"/>
    <w:rsid w:val="000E49F3"/>
    <w:rsid w:val="000E5547"/>
    <w:rsid w:val="000E5CA8"/>
    <w:rsid w:val="000F0FCF"/>
    <w:rsid w:val="000F3736"/>
    <w:rsid w:val="000F3B66"/>
    <w:rsid w:val="001000B3"/>
    <w:rsid w:val="0010188C"/>
    <w:rsid w:val="00102A50"/>
    <w:rsid w:val="001122F7"/>
    <w:rsid w:val="00113190"/>
    <w:rsid w:val="001137E2"/>
    <w:rsid w:val="00122D76"/>
    <w:rsid w:val="00123597"/>
    <w:rsid w:val="001268B0"/>
    <w:rsid w:val="00126BC7"/>
    <w:rsid w:val="00131331"/>
    <w:rsid w:val="00131446"/>
    <w:rsid w:val="0013738F"/>
    <w:rsid w:val="00140592"/>
    <w:rsid w:val="00146505"/>
    <w:rsid w:val="00147A7A"/>
    <w:rsid w:val="00153642"/>
    <w:rsid w:val="001543B0"/>
    <w:rsid w:val="00155BB7"/>
    <w:rsid w:val="00160200"/>
    <w:rsid w:val="00160F93"/>
    <w:rsid w:val="00161E88"/>
    <w:rsid w:val="0016461A"/>
    <w:rsid w:val="00164BD4"/>
    <w:rsid w:val="00165FD2"/>
    <w:rsid w:val="00167956"/>
    <w:rsid w:val="001717AF"/>
    <w:rsid w:val="00172444"/>
    <w:rsid w:val="001765B9"/>
    <w:rsid w:val="00180486"/>
    <w:rsid w:val="00180BA4"/>
    <w:rsid w:val="00183C7B"/>
    <w:rsid w:val="00184906"/>
    <w:rsid w:val="001863A8"/>
    <w:rsid w:val="00186E19"/>
    <w:rsid w:val="00186FC5"/>
    <w:rsid w:val="00187F98"/>
    <w:rsid w:val="00196629"/>
    <w:rsid w:val="001978A4"/>
    <w:rsid w:val="001A0AA0"/>
    <w:rsid w:val="001A2FDA"/>
    <w:rsid w:val="001A418D"/>
    <w:rsid w:val="001A471D"/>
    <w:rsid w:val="001A59F6"/>
    <w:rsid w:val="001A68A7"/>
    <w:rsid w:val="001A6FDA"/>
    <w:rsid w:val="001A7268"/>
    <w:rsid w:val="001A7980"/>
    <w:rsid w:val="001B08EF"/>
    <w:rsid w:val="001B1F13"/>
    <w:rsid w:val="001B4032"/>
    <w:rsid w:val="001B67BA"/>
    <w:rsid w:val="001C00B9"/>
    <w:rsid w:val="001C22AB"/>
    <w:rsid w:val="001C4AF1"/>
    <w:rsid w:val="001C4E47"/>
    <w:rsid w:val="001D0BDE"/>
    <w:rsid w:val="001D3B80"/>
    <w:rsid w:val="001D55FC"/>
    <w:rsid w:val="001D56A4"/>
    <w:rsid w:val="001D655C"/>
    <w:rsid w:val="001E0137"/>
    <w:rsid w:val="001E0441"/>
    <w:rsid w:val="001E459D"/>
    <w:rsid w:val="001F0B06"/>
    <w:rsid w:val="001F437E"/>
    <w:rsid w:val="001F49DA"/>
    <w:rsid w:val="001F7C09"/>
    <w:rsid w:val="00200703"/>
    <w:rsid w:val="00204737"/>
    <w:rsid w:val="00205B19"/>
    <w:rsid w:val="00207D31"/>
    <w:rsid w:val="0021005D"/>
    <w:rsid w:val="00210D13"/>
    <w:rsid w:val="0021181C"/>
    <w:rsid w:val="00215F1B"/>
    <w:rsid w:val="00216AFC"/>
    <w:rsid w:val="0021738A"/>
    <w:rsid w:val="002251C1"/>
    <w:rsid w:val="00227785"/>
    <w:rsid w:val="002300C8"/>
    <w:rsid w:val="00230ACF"/>
    <w:rsid w:val="00231E23"/>
    <w:rsid w:val="002331A7"/>
    <w:rsid w:val="002368A1"/>
    <w:rsid w:val="00236C1B"/>
    <w:rsid w:val="00236CDA"/>
    <w:rsid w:val="0024290F"/>
    <w:rsid w:val="00242C9E"/>
    <w:rsid w:val="00243AE8"/>
    <w:rsid w:val="00247CF6"/>
    <w:rsid w:val="00254D56"/>
    <w:rsid w:val="0026542D"/>
    <w:rsid w:val="002665C4"/>
    <w:rsid w:val="002728CA"/>
    <w:rsid w:val="002728E1"/>
    <w:rsid w:val="002738BC"/>
    <w:rsid w:val="00276C05"/>
    <w:rsid w:val="002837E1"/>
    <w:rsid w:val="00285446"/>
    <w:rsid w:val="002856B9"/>
    <w:rsid w:val="002860E2"/>
    <w:rsid w:val="00293988"/>
    <w:rsid w:val="00294115"/>
    <w:rsid w:val="00295976"/>
    <w:rsid w:val="00297F16"/>
    <w:rsid w:val="002A261B"/>
    <w:rsid w:val="002A3CE0"/>
    <w:rsid w:val="002A3E33"/>
    <w:rsid w:val="002A41FF"/>
    <w:rsid w:val="002B5863"/>
    <w:rsid w:val="002B7B0D"/>
    <w:rsid w:val="002C1A81"/>
    <w:rsid w:val="002C2537"/>
    <w:rsid w:val="002C2B96"/>
    <w:rsid w:val="002C3194"/>
    <w:rsid w:val="002C3A27"/>
    <w:rsid w:val="002C3F93"/>
    <w:rsid w:val="002D371D"/>
    <w:rsid w:val="002D569B"/>
    <w:rsid w:val="002D5DB2"/>
    <w:rsid w:val="002D78BE"/>
    <w:rsid w:val="002E1E77"/>
    <w:rsid w:val="002E3073"/>
    <w:rsid w:val="002E59F3"/>
    <w:rsid w:val="002E67E0"/>
    <w:rsid w:val="002E6870"/>
    <w:rsid w:val="002E6B23"/>
    <w:rsid w:val="002F19E9"/>
    <w:rsid w:val="002F20E9"/>
    <w:rsid w:val="002F29C5"/>
    <w:rsid w:val="003003C5"/>
    <w:rsid w:val="0030161A"/>
    <w:rsid w:val="0030721F"/>
    <w:rsid w:val="00307A2B"/>
    <w:rsid w:val="00310BD1"/>
    <w:rsid w:val="003111F4"/>
    <w:rsid w:val="00313393"/>
    <w:rsid w:val="00316B69"/>
    <w:rsid w:val="003173A3"/>
    <w:rsid w:val="00320D0E"/>
    <w:rsid w:val="00320EA9"/>
    <w:rsid w:val="00321412"/>
    <w:rsid w:val="00321B48"/>
    <w:rsid w:val="00324024"/>
    <w:rsid w:val="00324A14"/>
    <w:rsid w:val="00332418"/>
    <w:rsid w:val="00333D1A"/>
    <w:rsid w:val="0033484B"/>
    <w:rsid w:val="003349D9"/>
    <w:rsid w:val="00334F09"/>
    <w:rsid w:val="00334FDA"/>
    <w:rsid w:val="00335DB9"/>
    <w:rsid w:val="00345C71"/>
    <w:rsid w:val="003462C4"/>
    <w:rsid w:val="003467F6"/>
    <w:rsid w:val="00347014"/>
    <w:rsid w:val="00347954"/>
    <w:rsid w:val="003525C6"/>
    <w:rsid w:val="00352A94"/>
    <w:rsid w:val="00354159"/>
    <w:rsid w:val="00355CB7"/>
    <w:rsid w:val="00356BE8"/>
    <w:rsid w:val="003577CA"/>
    <w:rsid w:val="0036132C"/>
    <w:rsid w:val="00363732"/>
    <w:rsid w:val="00366215"/>
    <w:rsid w:val="003667BA"/>
    <w:rsid w:val="0037072D"/>
    <w:rsid w:val="003731CC"/>
    <w:rsid w:val="003734E7"/>
    <w:rsid w:val="00373ADD"/>
    <w:rsid w:val="0037634F"/>
    <w:rsid w:val="00376BCB"/>
    <w:rsid w:val="003821E6"/>
    <w:rsid w:val="003826DF"/>
    <w:rsid w:val="00382E62"/>
    <w:rsid w:val="003831DF"/>
    <w:rsid w:val="003834B9"/>
    <w:rsid w:val="00385247"/>
    <w:rsid w:val="00385532"/>
    <w:rsid w:val="00385D71"/>
    <w:rsid w:val="003900A9"/>
    <w:rsid w:val="00390E0A"/>
    <w:rsid w:val="00392D51"/>
    <w:rsid w:val="0039373D"/>
    <w:rsid w:val="00396506"/>
    <w:rsid w:val="003A1EAA"/>
    <w:rsid w:val="003A399A"/>
    <w:rsid w:val="003A6251"/>
    <w:rsid w:val="003A7B47"/>
    <w:rsid w:val="003B16E4"/>
    <w:rsid w:val="003B6055"/>
    <w:rsid w:val="003C26AE"/>
    <w:rsid w:val="003C2B02"/>
    <w:rsid w:val="003C2C89"/>
    <w:rsid w:val="003C7204"/>
    <w:rsid w:val="003D0091"/>
    <w:rsid w:val="003D03FC"/>
    <w:rsid w:val="003D4421"/>
    <w:rsid w:val="003D5296"/>
    <w:rsid w:val="003E1321"/>
    <w:rsid w:val="003E22F5"/>
    <w:rsid w:val="003E2823"/>
    <w:rsid w:val="003E47FF"/>
    <w:rsid w:val="003E5E53"/>
    <w:rsid w:val="003E71F1"/>
    <w:rsid w:val="003F7379"/>
    <w:rsid w:val="003F78CB"/>
    <w:rsid w:val="0040099E"/>
    <w:rsid w:val="00401431"/>
    <w:rsid w:val="0040148E"/>
    <w:rsid w:val="00401611"/>
    <w:rsid w:val="00402421"/>
    <w:rsid w:val="00402E84"/>
    <w:rsid w:val="00405829"/>
    <w:rsid w:val="0040616A"/>
    <w:rsid w:val="004077B3"/>
    <w:rsid w:val="00423D64"/>
    <w:rsid w:val="004308FF"/>
    <w:rsid w:val="00430932"/>
    <w:rsid w:val="00430F96"/>
    <w:rsid w:val="00441C40"/>
    <w:rsid w:val="00444192"/>
    <w:rsid w:val="0044600D"/>
    <w:rsid w:val="00446F85"/>
    <w:rsid w:val="004475ED"/>
    <w:rsid w:val="00452162"/>
    <w:rsid w:val="00453A95"/>
    <w:rsid w:val="00453C19"/>
    <w:rsid w:val="00454BE1"/>
    <w:rsid w:val="00454CDF"/>
    <w:rsid w:val="004613CF"/>
    <w:rsid w:val="00465E7B"/>
    <w:rsid w:val="00466C46"/>
    <w:rsid w:val="00467E56"/>
    <w:rsid w:val="004719DB"/>
    <w:rsid w:val="00471D4E"/>
    <w:rsid w:val="00473F15"/>
    <w:rsid w:val="00475948"/>
    <w:rsid w:val="004762F0"/>
    <w:rsid w:val="004802AC"/>
    <w:rsid w:val="00487AA9"/>
    <w:rsid w:val="0049106E"/>
    <w:rsid w:val="00491D5E"/>
    <w:rsid w:val="00493305"/>
    <w:rsid w:val="00494654"/>
    <w:rsid w:val="00494A06"/>
    <w:rsid w:val="004951B0"/>
    <w:rsid w:val="0049606B"/>
    <w:rsid w:val="0049618B"/>
    <w:rsid w:val="004A5FA8"/>
    <w:rsid w:val="004B116C"/>
    <w:rsid w:val="004B2204"/>
    <w:rsid w:val="004B5749"/>
    <w:rsid w:val="004C0F29"/>
    <w:rsid w:val="004C1309"/>
    <w:rsid w:val="004C19FD"/>
    <w:rsid w:val="004C2441"/>
    <w:rsid w:val="004C3A90"/>
    <w:rsid w:val="004C625C"/>
    <w:rsid w:val="004D2CF1"/>
    <w:rsid w:val="004D3F3B"/>
    <w:rsid w:val="004D7454"/>
    <w:rsid w:val="004E1670"/>
    <w:rsid w:val="004E1BAD"/>
    <w:rsid w:val="004E36B3"/>
    <w:rsid w:val="004E492A"/>
    <w:rsid w:val="004E7203"/>
    <w:rsid w:val="004E78FE"/>
    <w:rsid w:val="004F26D1"/>
    <w:rsid w:val="004F66A9"/>
    <w:rsid w:val="004F7762"/>
    <w:rsid w:val="00501037"/>
    <w:rsid w:val="005018EA"/>
    <w:rsid w:val="005039F8"/>
    <w:rsid w:val="0050407B"/>
    <w:rsid w:val="00506CC8"/>
    <w:rsid w:val="0051056E"/>
    <w:rsid w:val="00511AE3"/>
    <w:rsid w:val="00512A9D"/>
    <w:rsid w:val="00513CDC"/>
    <w:rsid w:val="00515F99"/>
    <w:rsid w:val="00521366"/>
    <w:rsid w:val="00521448"/>
    <w:rsid w:val="00523069"/>
    <w:rsid w:val="0052539C"/>
    <w:rsid w:val="00526FFF"/>
    <w:rsid w:val="00527DDB"/>
    <w:rsid w:val="00535318"/>
    <w:rsid w:val="00542511"/>
    <w:rsid w:val="00544926"/>
    <w:rsid w:val="00544E9F"/>
    <w:rsid w:val="00552599"/>
    <w:rsid w:val="00556CE8"/>
    <w:rsid w:val="00560887"/>
    <w:rsid w:val="00563A12"/>
    <w:rsid w:val="00565954"/>
    <w:rsid w:val="00567F77"/>
    <w:rsid w:val="005739C8"/>
    <w:rsid w:val="00577602"/>
    <w:rsid w:val="00577D72"/>
    <w:rsid w:val="00583C5A"/>
    <w:rsid w:val="005841BC"/>
    <w:rsid w:val="005915BB"/>
    <w:rsid w:val="00592C60"/>
    <w:rsid w:val="005A0EA4"/>
    <w:rsid w:val="005A478A"/>
    <w:rsid w:val="005B1A59"/>
    <w:rsid w:val="005B74A2"/>
    <w:rsid w:val="005C2051"/>
    <w:rsid w:val="005D1D1A"/>
    <w:rsid w:val="005D39A6"/>
    <w:rsid w:val="005D5640"/>
    <w:rsid w:val="005D58CF"/>
    <w:rsid w:val="005D5F50"/>
    <w:rsid w:val="005E1186"/>
    <w:rsid w:val="005E1D37"/>
    <w:rsid w:val="005E3BAB"/>
    <w:rsid w:val="005E4687"/>
    <w:rsid w:val="005F096F"/>
    <w:rsid w:val="005F13C9"/>
    <w:rsid w:val="005F5186"/>
    <w:rsid w:val="005F5348"/>
    <w:rsid w:val="005F5E40"/>
    <w:rsid w:val="005F70A6"/>
    <w:rsid w:val="00602277"/>
    <w:rsid w:val="006052C3"/>
    <w:rsid w:val="00606335"/>
    <w:rsid w:val="0060668C"/>
    <w:rsid w:val="00607C3A"/>
    <w:rsid w:val="00607C84"/>
    <w:rsid w:val="00610787"/>
    <w:rsid w:val="006153D4"/>
    <w:rsid w:val="0061649E"/>
    <w:rsid w:val="00621EDD"/>
    <w:rsid w:val="00623DD8"/>
    <w:rsid w:val="006258E4"/>
    <w:rsid w:val="00627228"/>
    <w:rsid w:val="006316EA"/>
    <w:rsid w:val="00631FEF"/>
    <w:rsid w:val="00633F81"/>
    <w:rsid w:val="00635794"/>
    <w:rsid w:val="006364A1"/>
    <w:rsid w:val="00636588"/>
    <w:rsid w:val="0064151F"/>
    <w:rsid w:val="0064652F"/>
    <w:rsid w:val="00652758"/>
    <w:rsid w:val="00654292"/>
    <w:rsid w:val="0065488F"/>
    <w:rsid w:val="00655189"/>
    <w:rsid w:val="00655F38"/>
    <w:rsid w:val="006565AB"/>
    <w:rsid w:val="00656AC9"/>
    <w:rsid w:val="00656C53"/>
    <w:rsid w:val="006635A8"/>
    <w:rsid w:val="0066592C"/>
    <w:rsid w:val="006679A9"/>
    <w:rsid w:val="00670B60"/>
    <w:rsid w:val="00670E82"/>
    <w:rsid w:val="0067221C"/>
    <w:rsid w:val="00672A8E"/>
    <w:rsid w:val="00676B06"/>
    <w:rsid w:val="0068273C"/>
    <w:rsid w:val="0068300A"/>
    <w:rsid w:val="00694731"/>
    <w:rsid w:val="00694933"/>
    <w:rsid w:val="006A13B1"/>
    <w:rsid w:val="006A5FA6"/>
    <w:rsid w:val="006B2F33"/>
    <w:rsid w:val="006B3ED5"/>
    <w:rsid w:val="006B407A"/>
    <w:rsid w:val="006B5165"/>
    <w:rsid w:val="006C5955"/>
    <w:rsid w:val="006C604C"/>
    <w:rsid w:val="006C789E"/>
    <w:rsid w:val="006C78B3"/>
    <w:rsid w:val="006D1DB2"/>
    <w:rsid w:val="006D52CA"/>
    <w:rsid w:val="006D56CD"/>
    <w:rsid w:val="006D666D"/>
    <w:rsid w:val="006D6BD0"/>
    <w:rsid w:val="006D771E"/>
    <w:rsid w:val="006E23A1"/>
    <w:rsid w:val="006E35AE"/>
    <w:rsid w:val="006E3B0E"/>
    <w:rsid w:val="006E70B1"/>
    <w:rsid w:val="006F0B76"/>
    <w:rsid w:val="006F22A9"/>
    <w:rsid w:val="006F257B"/>
    <w:rsid w:val="006F4B8E"/>
    <w:rsid w:val="006F7341"/>
    <w:rsid w:val="007006B6"/>
    <w:rsid w:val="00700E91"/>
    <w:rsid w:val="00701985"/>
    <w:rsid w:val="00702EE5"/>
    <w:rsid w:val="00710499"/>
    <w:rsid w:val="00710E3A"/>
    <w:rsid w:val="00711F25"/>
    <w:rsid w:val="0071568B"/>
    <w:rsid w:val="0071742C"/>
    <w:rsid w:val="0072432C"/>
    <w:rsid w:val="00725BB0"/>
    <w:rsid w:val="00731F28"/>
    <w:rsid w:val="007339A4"/>
    <w:rsid w:val="00734853"/>
    <w:rsid w:val="00734F33"/>
    <w:rsid w:val="00735747"/>
    <w:rsid w:val="007359A7"/>
    <w:rsid w:val="007370AC"/>
    <w:rsid w:val="0073790E"/>
    <w:rsid w:val="00745373"/>
    <w:rsid w:val="00745A4C"/>
    <w:rsid w:val="00751F07"/>
    <w:rsid w:val="00752063"/>
    <w:rsid w:val="00753337"/>
    <w:rsid w:val="007550FA"/>
    <w:rsid w:val="0075787F"/>
    <w:rsid w:val="00757B0D"/>
    <w:rsid w:val="00760F01"/>
    <w:rsid w:val="0076231D"/>
    <w:rsid w:val="0076267A"/>
    <w:rsid w:val="0076286D"/>
    <w:rsid w:val="00763E2F"/>
    <w:rsid w:val="00766FD1"/>
    <w:rsid w:val="00770FA8"/>
    <w:rsid w:val="007710D8"/>
    <w:rsid w:val="00771212"/>
    <w:rsid w:val="00771F6A"/>
    <w:rsid w:val="00780E45"/>
    <w:rsid w:val="007848F8"/>
    <w:rsid w:val="00791BB6"/>
    <w:rsid w:val="007938DB"/>
    <w:rsid w:val="00795A8C"/>
    <w:rsid w:val="00795DEC"/>
    <w:rsid w:val="0079626C"/>
    <w:rsid w:val="0079706E"/>
    <w:rsid w:val="007A0498"/>
    <w:rsid w:val="007A6F20"/>
    <w:rsid w:val="007B2396"/>
    <w:rsid w:val="007B31F0"/>
    <w:rsid w:val="007B4EA4"/>
    <w:rsid w:val="007B5F02"/>
    <w:rsid w:val="007B6EEE"/>
    <w:rsid w:val="007B7919"/>
    <w:rsid w:val="007C0A86"/>
    <w:rsid w:val="007C3B4E"/>
    <w:rsid w:val="007C50EF"/>
    <w:rsid w:val="007C6105"/>
    <w:rsid w:val="007D028C"/>
    <w:rsid w:val="007D04ED"/>
    <w:rsid w:val="007D1FD4"/>
    <w:rsid w:val="007D20AC"/>
    <w:rsid w:val="007D4F22"/>
    <w:rsid w:val="007D7962"/>
    <w:rsid w:val="007D7B41"/>
    <w:rsid w:val="007E0355"/>
    <w:rsid w:val="007E20B8"/>
    <w:rsid w:val="00801542"/>
    <w:rsid w:val="00801BED"/>
    <w:rsid w:val="00802EE2"/>
    <w:rsid w:val="0080355B"/>
    <w:rsid w:val="00803DD0"/>
    <w:rsid w:val="008100C5"/>
    <w:rsid w:val="00810750"/>
    <w:rsid w:val="00817289"/>
    <w:rsid w:val="008175D1"/>
    <w:rsid w:val="00820168"/>
    <w:rsid w:val="00820EFF"/>
    <w:rsid w:val="00821F6E"/>
    <w:rsid w:val="00824C4D"/>
    <w:rsid w:val="00824E80"/>
    <w:rsid w:val="00825157"/>
    <w:rsid w:val="00825B13"/>
    <w:rsid w:val="008264BF"/>
    <w:rsid w:val="00830007"/>
    <w:rsid w:val="00831D28"/>
    <w:rsid w:val="00832AF5"/>
    <w:rsid w:val="00833237"/>
    <w:rsid w:val="0083583E"/>
    <w:rsid w:val="00835877"/>
    <w:rsid w:val="00840412"/>
    <w:rsid w:val="00854E3D"/>
    <w:rsid w:val="00856162"/>
    <w:rsid w:val="00857BC7"/>
    <w:rsid w:val="00861A94"/>
    <w:rsid w:val="00862DB5"/>
    <w:rsid w:val="00865CA9"/>
    <w:rsid w:val="00873937"/>
    <w:rsid w:val="0088210A"/>
    <w:rsid w:val="00884D20"/>
    <w:rsid w:val="0088651B"/>
    <w:rsid w:val="0089002F"/>
    <w:rsid w:val="008916B1"/>
    <w:rsid w:val="00893A81"/>
    <w:rsid w:val="0089482B"/>
    <w:rsid w:val="00897461"/>
    <w:rsid w:val="008A0824"/>
    <w:rsid w:val="008A0FC4"/>
    <w:rsid w:val="008A301B"/>
    <w:rsid w:val="008A40D3"/>
    <w:rsid w:val="008A6592"/>
    <w:rsid w:val="008A6956"/>
    <w:rsid w:val="008A6B3B"/>
    <w:rsid w:val="008A6F8D"/>
    <w:rsid w:val="008B11FF"/>
    <w:rsid w:val="008B3356"/>
    <w:rsid w:val="008B34A9"/>
    <w:rsid w:val="008B3A8B"/>
    <w:rsid w:val="008B5C57"/>
    <w:rsid w:val="008B5EFB"/>
    <w:rsid w:val="008B7C89"/>
    <w:rsid w:val="008C0532"/>
    <w:rsid w:val="008C11E5"/>
    <w:rsid w:val="008C172A"/>
    <w:rsid w:val="008C2241"/>
    <w:rsid w:val="008C4104"/>
    <w:rsid w:val="008C4F20"/>
    <w:rsid w:val="008C4F68"/>
    <w:rsid w:val="008C7C09"/>
    <w:rsid w:val="008D0C82"/>
    <w:rsid w:val="008D1665"/>
    <w:rsid w:val="008D1C55"/>
    <w:rsid w:val="008D534F"/>
    <w:rsid w:val="008E27EE"/>
    <w:rsid w:val="008E62C4"/>
    <w:rsid w:val="008E66E7"/>
    <w:rsid w:val="008F131B"/>
    <w:rsid w:val="008F4C2A"/>
    <w:rsid w:val="008F5A63"/>
    <w:rsid w:val="008F61F9"/>
    <w:rsid w:val="008F7290"/>
    <w:rsid w:val="009003DD"/>
    <w:rsid w:val="00910D63"/>
    <w:rsid w:val="00911A25"/>
    <w:rsid w:val="00911E03"/>
    <w:rsid w:val="00923E12"/>
    <w:rsid w:val="009262B0"/>
    <w:rsid w:val="0093296E"/>
    <w:rsid w:val="00933171"/>
    <w:rsid w:val="0093592E"/>
    <w:rsid w:val="00935D8F"/>
    <w:rsid w:val="00943BC7"/>
    <w:rsid w:val="0094405E"/>
    <w:rsid w:val="0094504C"/>
    <w:rsid w:val="009461E7"/>
    <w:rsid w:val="00946A8A"/>
    <w:rsid w:val="00946DB3"/>
    <w:rsid w:val="00947F43"/>
    <w:rsid w:val="00950856"/>
    <w:rsid w:val="00953BEF"/>
    <w:rsid w:val="00955024"/>
    <w:rsid w:val="00962D9B"/>
    <w:rsid w:val="00963547"/>
    <w:rsid w:val="009645B2"/>
    <w:rsid w:val="00964786"/>
    <w:rsid w:val="00964CA7"/>
    <w:rsid w:val="00965C2B"/>
    <w:rsid w:val="009665A9"/>
    <w:rsid w:val="009677BB"/>
    <w:rsid w:val="00967FDB"/>
    <w:rsid w:val="00973304"/>
    <w:rsid w:val="00974B44"/>
    <w:rsid w:val="00976281"/>
    <w:rsid w:val="00980FEC"/>
    <w:rsid w:val="009814F5"/>
    <w:rsid w:val="00981901"/>
    <w:rsid w:val="009842F8"/>
    <w:rsid w:val="0098430C"/>
    <w:rsid w:val="00985F44"/>
    <w:rsid w:val="00986476"/>
    <w:rsid w:val="00987D88"/>
    <w:rsid w:val="00987EF9"/>
    <w:rsid w:val="009908CC"/>
    <w:rsid w:val="00991A9A"/>
    <w:rsid w:val="00991F68"/>
    <w:rsid w:val="00992961"/>
    <w:rsid w:val="009933A4"/>
    <w:rsid w:val="00994655"/>
    <w:rsid w:val="00996760"/>
    <w:rsid w:val="009A5301"/>
    <w:rsid w:val="009A566B"/>
    <w:rsid w:val="009A5A95"/>
    <w:rsid w:val="009A5AEA"/>
    <w:rsid w:val="009A7881"/>
    <w:rsid w:val="009A7EA3"/>
    <w:rsid w:val="009B13EB"/>
    <w:rsid w:val="009B6BCB"/>
    <w:rsid w:val="009C1766"/>
    <w:rsid w:val="009C338F"/>
    <w:rsid w:val="009C453C"/>
    <w:rsid w:val="009C4BAA"/>
    <w:rsid w:val="009D02DC"/>
    <w:rsid w:val="009D0852"/>
    <w:rsid w:val="009D0CC5"/>
    <w:rsid w:val="009D166F"/>
    <w:rsid w:val="009D6B40"/>
    <w:rsid w:val="009D7EAD"/>
    <w:rsid w:val="009E1C04"/>
    <w:rsid w:val="009E27A8"/>
    <w:rsid w:val="009E3D50"/>
    <w:rsid w:val="009E559F"/>
    <w:rsid w:val="009F033B"/>
    <w:rsid w:val="009F1CBB"/>
    <w:rsid w:val="009F1D40"/>
    <w:rsid w:val="009F5BBE"/>
    <w:rsid w:val="009F6F61"/>
    <w:rsid w:val="00A00615"/>
    <w:rsid w:val="00A03A54"/>
    <w:rsid w:val="00A101AC"/>
    <w:rsid w:val="00A10544"/>
    <w:rsid w:val="00A11979"/>
    <w:rsid w:val="00A12435"/>
    <w:rsid w:val="00A1365E"/>
    <w:rsid w:val="00A138A9"/>
    <w:rsid w:val="00A15F7A"/>
    <w:rsid w:val="00A16613"/>
    <w:rsid w:val="00A173EF"/>
    <w:rsid w:val="00A21D32"/>
    <w:rsid w:val="00A22A30"/>
    <w:rsid w:val="00A234A0"/>
    <w:rsid w:val="00A25355"/>
    <w:rsid w:val="00A26978"/>
    <w:rsid w:val="00A27330"/>
    <w:rsid w:val="00A315A7"/>
    <w:rsid w:val="00A337E7"/>
    <w:rsid w:val="00A3526B"/>
    <w:rsid w:val="00A35549"/>
    <w:rsid w:val="00A3595E"/>
    <w:rsid w:val="00A36B1B"/>
    <w:rsid w:val="00A377F9"/>
    <w:rsid w:val="00A45710"/>
    <w:rsid w:val="00A47710"/>
    <w:rsid w:val="00A5256B"/>
    <w:rsid w:val="00A5351D"/>
    <w:rsid w:val="00A54A77"/>
    <w:rsid w:val="00A54C2D"/>
    <w:rsid w:val="00A550BE"/>
    <w:rsid w:val="00A60404"/>
    <w:rsid w:val="00A60963"/>
    <w:rsid w:val="00A6113C"/>
    <w:rsid w:val="00A62184"/>
    <w:rsid w:val="00A629AE"/>
    <w:rsid w:val="00A634C7"/>
    <w:rsid w:val="00A63CFF"/>
    <w:rsid w:val="00A66784"/>
    <w:rsid w:val="00A67A81"/>
    <w:rsid w:val="00A71A39"/>
    <w:rsid w:val="00A72D1A"/>
    <w:rsid w:val="00A73F7F"/>
    <w:rsid w:val="00A75ECA"/>
    <w:rsid w:val="00A7660E"/>
    <w:rsid w:val="00A82C15"/>
    <w:rsid w:val="00A82D0B"/>
    <w:rsid w:val="00A832DE"/>
    <w:rsid w:val="00A8497C"/>
    <w:rsid w:val="00A85D0C"/>
    <w:rsid w:val="00A86813"/>
    <w:rsid w:val="00A91858"/>
    <w:rsid w:val="00A92673"/>
    <w:rsid w:val="00A93F07"/>
    <w:rsid w:val="00A95B89"/>
    <w:rsid w:val="00AA3EC7"/>
    <w:rsid w:val="00AA4BB8"/>
    <w:rsid w:val="00AA7B1E"/>
    <w:rsid w:val="00AB6321"/>
    <w:rsid w:val="00AB786E"/>
    <w:rsid w:val="00AC0DB2"/>
    <w:rsid w:val="00AC27D5"/>
    <w:rsid w:val="00AC42A0"/>
    <w:rsid w:val="00AC725D"/>
    <w:rsid w:val="00AC7409"/>
    <w:rsid w:val="00AD30D3"/>
    <w:rsid w:val="00AD5A34"/>
    <w:rsid w:val="00AE011D"/>
    <w:rsid w:val="00AE355C"/>
    <w:rsid w:val="00AE5E8A"/>
    <w:rsid w:val="00AE6F46"/>
    <w:rsid w:val="00AF554B"/>
    <w:rsid w:val="00AF570F"/>
    <w:rsid w:val="00B02E1A"/>
    <w:rsid w:val="00B04FA4"/>
    <w:rsid w:val="00B12615"/>
    <w:rsid w:val="00B13DBB"/>
    <w:rsid w:val="00B14863"/>
    <w:rsid w:val="00B15059"/>
    <w:rsid w:val="00B16DDA"/>
    <w:rsid w:val="00B2022E"/>
    <w:rsid w:val="00B208FA"/>
    <w:rsid w:val="00B20BFC"/>
    <w:rsid w:val="00B26EE1"/>
    <w:rsid w:val="00B3100A"/>
    <w:rsid w:val="00B31F20"/>
    <w:rsid w:val="00B3604D"/>
    <w:rsid w:val="00B37EE0"/>
    <w:rsid w:val="00B518BD"/>
    <w:rsid w:val="00B51CB2"/>
    <w:rsid w:val="00B520CF"/>
    <w:rsid w:val="00B54139"/>
    <w:rsid w:val="00B55A91"/>
    <w:rsid w:val="00B55CBC"/>
    <w:rsid w:val="00B572DB"/>
    <w:rsid w:val="00B63F04"/>
    <w:rsid w:val="00B640FD"/>
    <w:rsid w:val="00B643D9"/>
    <w:rsid w:val="00B6555F"/>
    <w:rsid w:val="00B7053F"/>
    <w:rsid w:val="00B70D64"/>
    <w:rsid w:val="00B73B84"/>
    <w:rsid w:val="00B80D4D"/>
    <w:rsid w:val="00B820CE"/>
    <w:rsid w:val="00B83C8C"/>
    <w:rsid w:val="00B8471E"/>
    <w:rsid w:val="00B869F0"/>
    <w:rsid w:val="00B9001B"/>
    <w:rsid w:val="00B9426F"/>
    <w:rsid w:val="00B94A91"/>
    <w:rsid w:val="00B9564C"/>
    <w:rsid w:val="00B957A4"/>
    <w:rsid w:val="00B95AF0"/>
    <w:rsid w:val="00B96343"/>
    <w:rsid w:val="00BA05F1"/>
    <w:rsid w:val="00BA0AD3"/>
    <w:rsid w:val="00BA0F8E"/>
    <w:rsid w:val="00BA1928"/>
    <w:rsid w:val="00BA277B"/>
    <w:rsid w:val="00BA303E"/>
    <w:rsid w:val="00BA7034"/>
    <w:rsid w:val="00BA7161"/>
    <w:rsid w:val="00BB18CC"/>
    <w:rsid w:val="00BB5843"/>
    <w:rsid w:val="00BB6A90"/>
    <w:rsid w:val="00BB76FB"/>
    <w:rsid w:val="00BC2B5F"/>
    <w:rsid w:val="00BC6056"/>
    <w:rsid w:val="00BC6C44"/>
    <w:rsid w:val="00BC7AFF"/>
    <w:rsid w:val="00BD2B19"/>
    <w:rsid w:val="00BD7E30"/>
    <w:rsid w:val="00BE1BF9"/>
    <w:rsid w:val="00BE6A5C"/>
    <w:rsid w:val="00BE7CDE"/>
    <w:rsid w:val="00BF01BC"/>
    <w:rsid w:val="00BF01D1"/>
    <w:rsid w:val="00BF5A66"/>
    <w:rsid w:val="00BF7EB1"/>
    <w:rsid w:val="00C006AF"/>
    <w:rsid w:val="00C008D0"/>
    <w:rsid w:val="00C01DF4"/>
    <w:rsid w:val="00C02923"/>
    <w:rsid w:val="00C0388E"/>
    <w:rsid w:val="00C04053"/>
    <w:rsid w:val="00C047D8"/>
    <w:rsid w:val="00C05376"/>
    <w:rsid w:val="00C055C9"/>
    <w:rsid w:val="00C06142"/>
    <w:rsid w:val="00C109C3"/>
    <w:rsid w:val="00C120DD"/>
    <w:rsid w:val="00C13D4D"/>
    <w:rsid w:val="00C15A2B"/>
    <w:rsid w:val="00C163BE"/>
    <w:rsid w:val="00C20E06"/>
    <w:rsid w:val="00C22B09"/>
    <w:rsid w:val="00C23063"/>
    <w:rsid w:val="00C230D2"/>
    <w:rsid w:val="00C24B7D"/>
    <w:rsid w:val="00C25047"/>
    <w:rsid w:val="00C2603B"/>
    <w:rsid w:val="00C2785C"/>
    <w:rsid w:val="00C30222"/>
    <w:rsid w:val="00C313E5"/>
    <w:rsid w:val="00C318C9"/>
    <w:rsid w:val="00C31F4F"/>
    <w:rsid w:val="00C32B01"/>
    <w:rsid w:val="00C3410E"/>
    <w:rsid w:val="00C4000D"/>
    <w:rsid w:val="00C405F7"/>
    <w:rsid w:val="00C4141E"/>
    <w:rsid w:val="00C44A50"/>
    <w:rsid w:val="00C4689B"/>
    <w:rsid w:val="00C47DDC"/>
    <w:rsid w:val="00C507B8"/>
    <w:rsid w:val="00C50D93"/>
    <w:rsid w:val="00C541EC"/>
    <w:rsid w:val="00C544F1"/>
    <w:rsid w:val="00C54A1B"/>
    <w:rsid w:val="00C55392"/>
    <w:rsid w:val="00C57E44"/>
    <w:rsid w:val="00C57F12"/>
    <w:rsid w:val="00C63D27"/>
    <w:rsid w:val="00C675C9"/>
    <w:rsid w:val="00C70366"/>
    <w:rsid w:val="00C704C0"/>
    <w:rsid w:val="00C70C97"/>
    <w:rsid w:val="00C755E5"/>
    <w:rsid w:val="00C7688B"/>
    <w:rsid w:val="00C810F9"/>
    <w:rsid w:val="00C827B4"/>
    <w:rsid w:val="00C85DEC"/>
    <w:rsid w:val="00C87395"/>
    <w:rsid w:val="00C902B1"/>
    <w:rsid w:val="00C962C4"/>
    <w:rsid w:val="00C966C0"/>
    <w:rsid w:val="00CA0A19"/>
    <w:rsid w:val="00CA3CAE"/>
    <w:rsid w:val="00CA4B15"/>
    <w:rsid w:val="00CA6265"/>
    <w:rsid w:val="00CA644C"/>
    <w:rsid w:val="00CB222C"/>
    <w:rsid w:val="00CB6C9E"/>
    <w:rsid w:val="00CB731F"/>
    <w:rsid w:val="00CB75DF"/>
    <w:rsid w:val="00CC055D"/>
    <w:rsid w:val="00CC0B2A"/>
    <w:rsid w:val="00CC452B"/>
    <w:rsid w:val="00CC513B"/>
    <w:rsid w:val="00CD0EE1"/>
    <w:rsid w:val="00CD2143"/>
    <w:rsid w:val="00CD2B70"/>
    <w:rsid w:val="00CD36B0"/>
    <w:rsid w:val="00CD524A"/>
    <w:rsid w:val="00CD559E"/>
    <w:rsid w:val="00CD7C97"/>
    <w:rsid w:val="00CE3922"/>
    <w:rsid w:val="00CE5C5D"/>
    <w:rsid w:val="00CE5F4B"/>
    <w:rsid w:val="00CE6B71"/>
    <w:rsid w:val="00CE703C"/>
    <w:rsid w:val="00CF036F"/>
    <w:rsid w:val="00CF13C2"/>
    <w:rsid w:val="00CF1496"/>
    <w:rsid w:val="00CF18F8"/>
    <w:rsid w:val="00CF3AB4"/>
    <w:rsid w:val="00CF64FC"/>
    <w:rsid w:val="00D00001"/>
    <w:rsid w:val="00D01354"/>
    <w:rsid w:val="00D07D32"/>
    <w:rsid w:val="00D11EC9"/>
    <w:rsid w:val="00D1292E"/>
    <w:rsid w:val="00D13792"/>
    <w:rsid w:val="00D15D3B"/>
    <w:rsid w:val="00D15E5E"/>
    <w:rsid w:val="00D16860"/>
    <w:rsid w:val="00D17C0C"/>
    <w:rsid w:val="00D217F4"/>
    <w:rsid w:val="00D2422F"/>
    <w:rsid w:val="00D2449D"/>
    <w:rsid w:val="00D25CB1"/>
    <w:rsid w:val="00D27E42"/>
    <w:rsid w:val="00D331AF"/>
    <w:rsid w:val="00D378A2"/>
    <w:rsid w:val="00D43AD3"/>
    <w:rsid w:val="00D46189"/>
    <w:rsid w:val="00D473F5"/>
    <w:rsid w:val="00D5060D"/>
    <w:rsid w:val="00D5120B"/>
    <w:rsid w:val="00D51A76"/>
    <w:rsid w:val="00D51B80"/>
    <w:rsid w:val="00D53612"/>
    <w:rsid w:val="00D563DB"/>
    <w:rsid w:val="00D57D7B"/>
    <w:rsid w:val="00D603FF"/>
    <w:rsid w:val="00D61B9A"/>
    <w:rsid w:val="00D621AC"/>
    <w:rsid w:val="00D63B47"/>
    <w:rsid w:val="00D6567A"/>
    <w:rsid w:val="00D705A6"/>
    <w:rsid w:val="00D75882"/>
    <w:rsid w:val="00D759DB"/>
    <w:rsid w:val="00D761E7"/>
    <w:rsid w:val="00D768AC"/>
    <w:rsid w:val="00D76B67"/>
    <w:rsid w:val="00D76F3A"/>
    <w:rsid w:val="00D774EE"/>
    <w:rsid w:val="00D77557"/>
    <w:rsid w:val="00D77986"/>
    <w:rsid w:val="00D8043A"/>
    <w:rsid w:val="00D80732"/>
    <w:rsid w:val="00D82481"/>
    <w:rsid w:val="00D84091"/>
    <w:rsid w:val="00D84FCA"/>
    <w:rsid w:val="00D9176D"/>
    <w:rsid w:val="00D93BA6"/>
    <w:rsid w:val="00DA1B55"/>
    <w:rsid w:val="00DA6719"/>
    <w:rsid w:val="00DA6E0A"/>
    <w:rsid w:val="00DB0A58"/>
    <w:rsid w:val="00DB1472"/>
    <w:rsid w:val="00DB27C7"/>
    <w:rsid w:val="00DB5909"/>
    <w:rsid w:val="00DC0323"/>
    <w:rsid w:val="00DC351E"/>
    <w:rsid w:val="00DC4D3A"/>
    <w:rsid w:val="00DC77F0"/>
    <w:rsid w:val="00DD196C"/>
    <w:rsid w:val="00DD1F5A"/>
    <w:rsid w:val="00DD60FA"/>
    <w:rsid w:val="00DD7B45"/>
    <w:rsid w:val="00DE582E"/>
    <w:rsid w:val="00DE7BC9"/>
    <w:rsid w:val="00DF0644"/>
    <w:rsid w:val="00DF483C"/>
    <w:rsid w:val="00E0113D"/>
    <w:rsid w:val="00E03506"/>
    <w:rsid w:val="00E03D2C"/>
    <w:rsid w:val="00E044C7"/>
    <w:rsid w:val="00E05A00"/>
    <w:rsid w:val="00E05AD3"/>
    <w:rsid w:val="00E15D79"/>
    <w:rsid w:val="00E16856"/>
    <w:rsid w:val="00E17703"/>
    <w:rsid w:val="00E17C1C"/>
    <w:rsid w:val="00E2029C"/>
    <w:rsid w:val="00E206A6"/>
    <w:rsid w:val="00E21671"/>
    <w:rsid w:val="00E21AE6"/>
    <w:rsid w:val="00E22C3B"/>
    <w:rsid w:val="00E268ED"/>
    <w:rsid w:val="00E269C4"/>
    <w:rsid w:val="00E27786"/>
    <w:rsid w:val="00E27B16"/>
    <w:rsid w:val="00E3050B"/>
    <w:rsid w:val="00E308D0"/>
    <w:rsid w:val="00E326D2"/>
    <w:rsid w:val="00E32D39"/>
    <w:rsid w:val="00E331F1"/>
    <w:rsid w:val="00E3499A"/>
    <w:rsid w:val="00E35AFD"/>
    <w:rsid w:val="00E401F2"/>
    <w:rsid w:val="00E413C2"/>
    <w:rsid w:val="00E41ED6"/>
    <w:rsid w:val="00E458EC"/>
    <w:rsid w:val="00E45F62"/>
    <w:rsid w:val="00E509CB"/>
    <w:rsid w:val="00E51110"/>
    <w:rsid w:val="00E51E8E"/>
    <w:rsid w:val="00E52427"/>
    <w:rsid w:val="00E566F3"/>
    <w:rsid w:val="00E5671F"/>
    <w:rsid w:val="00E61662"/>
    <w:rsid w:val="00E62053"/>
    <w:rsid w:val="00E637BA"/>
    <w:rsid w:val="00E63FB1"/>
    <w:rsid w:val="00E65F0D"/>
    <w:rsid w:val="00E66E1C"/>
    <w:rsid w:val="00E67017"/>
    <w:rsid w:val="00E70B41"/>
    <w:rsid w:val="00E71E85"/>
    <w:rsid w:val="00E72205"/>
    <w:rsid w:val="00E740F7"/>
    <w:rsid w:val="00E751C4"/>
    <w:rsid w:val="00E766AE"/>
    <w:rsid w:val="00E776C5"/>
    <w:rsid w:val="00E778FF"/>
    <w:rsid w:val="00E85042"/>
    <w:rsid w:val="00E93222"/>
    <w:rsid w:val="00EA0898"/>
    <w:rsid w:val="00EA1D5E"/>
    <w:rsid w:val="00EA1ED4"/>
    <w:rsid w:val="00EA22DC"/>
    <w:rsid w:val="00EA2883"/>
    <w:rsid w:val="00EA4338"/>
    <w:rsid w:val="00EA51D4"/>
    <w:rsid w:val="00EA6CFF"/>
    <w:rsid w:val="00EA6F6A"/>
    <w:rsid w:val="00EB0359"/>
    <w:rsid w:val="00EB31A3"/>
    <w:rsid w:val="00EC062D"/>
    <w:rsid w:val="00EC09C0"/>
    <w:rsid w:val="00EC367D"/>
    <w:rsid w:val="00EC40D5"/>
    <w:rsid w:val="00EC78E7"/>
    <w:rsid w:val="00EC7C23"/>
    <w:rsid w:val="00EC7F92"/>
    <w:rsid w:val="00ED4732"/>
    <w:rsid w:val="00ED53B9"/>
    <w:rsid w:val="00ED5DE8"/>
    <w:rsid w:val="00ED7F03"/>
    <w:rsid w:val="00EE0CEF"/>
    <w:rsid w:val="00EE1C86"/>
    <w:rsid w:val="00EE45D8"/>
    <w:rsid w:val="00EE532C"/>
    <w:rsid w:val="00EE5516"/>
    <w:rsid w:val="00EE5D70"/>
    <w:rsid w:val="00EE6468"/>
    <w:rsid w:val="00EE6537"/>
    <w:rsid w:val="00EE714D"/>
    <w:rsid w:val="00EF0CAD"/>
    <w:rsid w:val="00EF3288"/>
    <w:rsid w:val="00EF40D7"/>
    <w:rsid w:val="00EF4E18"/>
    <w:rsid w:val="00F0022B"/>
    <w:rsid w:val="00F01D04"/>
    <w:rsid w:val="00F0387F"/>
    <w:rsid w:val="00F064A5"/>
    <w:rsid w:val="00F07266"/>
    <w:rsid w:val="00F07C94"/>
    <w:rsid w:val="00F105E0"/>
    <w:rsid w:val="00F10A41"/>
    <w:rsid w:val="00F11854"/>
    <w:rsid w:val="00F11FA4"/>
    <w:rsid w:val="00F1495C"/>
    <w:rsid w:val="00F15F54"/>
    <w:rsid w:val="00F165ED"/>
    <w:rsid w:val="00F16A13"/>
    <w:rsid w:val="00F17DBF"/>
    <w:rsid w:val="00F22357"/>
    <w:rsid w:val="00F23566"/>
    <w:rsid w:val="00F240D3"/>
    <w:rsid w:val="00F24FDF"/>
    <w:rsid w:val="00F27ACD"/>
    <w:rsid w:val="00F27E72"/>
    <w:rsid w:val="00F31CDA"/>
    <w:rsid w:val="00F3523B"/>
    <w:rsid w:val="00F3693A"/>
    <w:rsid w:val="00F3778B"/>
    <w:rsid w:val="00F37826"/>
    <w:rsid w:val="00F4073F"/>
    <w:rsid w:val="00F46C28"/>
    <w:rsid w:val="00F51BB5"/>
    <w:rsid w:val="00F53674"/>
    <w:rsid w:val="00F55080"/>
    <w:rsid w:val="00F568EA"/>
    <w:rsid w:val="00F57126"/>
    <w:rsid w:val="00F60E51"/>
    <w:rsid w:val="00F61BA2"/>
    <w:rsid w:val="00F6425D"/>
    <w:rsid w:val="00F6484B"/>
    <w:rsid w:val="00F64E34"/>
    <w:rsid w:val="00F665B0"/>
    <w:rsid w:val="00F70D53"/>
    <w:rsid w:val="00F7325D"/>
    <w:rsid w:val="00F733BD"/>
    <w:rsid w:val="00F76EDD"/>
    <w:rsid w:val="00F77D57"/>
    <w:rsid w:val="00F82651"/>
    <w:rsid w:val="00F82932"/>
    <w:rsid w:val="00F8301D"/>
    <w:rsid w:val="00F843B7"/>
    <w:rsid w:val="00F86DE7"/>
    <w:rsid w:val="00F916E5"/>
    <w:rsid w:val="00F92988"/>
    <w:rsid w:val="00F946F3"/>
    <w:rsid w:val="00F9727E"/>
    <w:rsid w:val="00FA19D5"/>
    <w:rsid w:val="00FB1050"/>
    <w:rsid w:val="00FB1C4C"/>
    <w:rsid w:val="00FB6992"/>
    <w:rsid w:val="00FB71F5"/>
    <w:rsid w:val="00FC0278"/>
    <w:rsid w:val="00FC262E"/>
    <w:rsid w:val="00FC4EBD"/>
    <w:rsid w:val="00FC5BBC"/>
    <w:rsid w:val="00FC6EBD"/>
    <w:rsid w:val="00FD2F07"/>
    <w:rsid w:val="00FD304D"/>
    <w:rsid w:val="00FD33CD"/>
    <w:rsid w:val="00FD54EF"/>
    <w:rsid w:val="00FD5FBF"/>
    <w:rsid w:val="00FD7B04"/>
    <w:rsid w:val="00FE0D34"/>
    <w:rsid w:val="00FE3D35"/>
    <w:rsid w:val="00FE487A"/>
    <w:rsid w:val="00FE4FE2"/>
    <w:rsid w:val="00FE548C"/>
    <w:rsid w:val="00FE596C"/>
    <w:rsid w:val="00FE5CAC"/>
    <w:rsid w:val="00FE5DB3"/>
    <w:rsid w:val="00FE642D"/>
    <w:rsid w:val="00FE73BB"/>
    <w:rsid w:val="00FF35CF"/>
    <w:rsid w:val="00FF4D28"/>
    <w:rsid w:val="00FF56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D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BBE"/>
    <w:pPr>
      <w:jc w:val="both"/>
    </w:pPr>
    <w:rPr>
      <w:sz w:val="24"/>
      <w:szCs w:val="24"/>
    </w:rPr>
  </w:style>
  <w:style w:type="paragraph" w:styleId="Heading1">
    <w:name w:val="heading 1"/>
    <w:basedOn w:val="Normal"/>
    <w:next w:val="Normal"/>
    <w:link w:val="Heading1Char"/>
    <w:uiPriority w:val="99"/>
    <w:qFormat/>
    <w:rsid w:val="00333D1A"/>
    <w:pPr>
      <w:keepNext/>
      <w:widowControl w:val="0"/>
      <w:numPr>
        <w:numId w:val="1"/>
      </w:numPr>
      <w:autoSpaceDE w:val="0"/>
      <w:autoSpaceDN w:val="0"/>
      <w:adjustRightInd w:val="0"/>
      <w:spacing w:after="240"/>
      <w:jc w:val="center"/>
      <w:outlineLvl w:val="0"/>
    </w:pPr>
    <w:rPr>
      <w:rFonts w:ascii="Cambria" w:hAnsi="Cambria"/>
      <w:b/>
      <w:bCs/>
      <w:kern w:val="32"/>
      <w:sz w:val="32"/>
      <w:szCs w:val="32"/>
      <w:lang w:val="x-none" w:eastAsia="x-none"/>
    </w:rPr>
  </w:style>
  <w:style w:type="paragraph" w:styleId="Heading2">
    <w:name w:val="heading 2"/>
    <w:basedOn w:val="Normal"/>
    <w:next w:val="BodyText"/>
    <w:link w:val="Heading2Char"/>
    <w:uiPriority w:val="99"/>
    <w:qFormat/>
    <w:rsid w:val="00333D1A"/>
    <w:pPr>
      <w:keepNext/>
      <w:widowControl w:val="0"/>
      <w:numPr>
        <w:ilvl w:val="1"/>
        <w:numId w:val="2"/>
      </w:numPr>
      <w:tabs>
        <w:tab w:val="left" w:pos="2160"/>
      </w:tabs>
      <w:autoSpaceDE w:val="0"/>
      <w:autoSpaceDN w:val="0"/>
      <w:adjustRightInd w:val="0"/>
      <w:jc w:val="left"/>
      <w:outlineLvl w:val="1"/>
    </w:pPr>
    <w:rPr>
      <w:rFonts w:ascii="Cambria" w:hAnsi="Cambria"/>
      <w:b/>
      <w:bCs/>
      <w:i/>
      <w:iCs/>
      <w:sz w:val="28"/>
      <w:szCs w:val="28"/>
      <w:lang w:val="x-none" w:eastAsia="x-none"/>
    </w:rPr>
  </w:style>
  <w:style w:type="paragraph" w:styleId="Heading3">
    <w:name w:val="heading 3"/>
    <w:basedOn w:val="Normal"/>
    <w:link w:val="Heading3Char"/>
    <w:uiPriority w:val="99"/>
    <w:qFormat/>
    <w:rsid w:val="00333D1A"/>
    <w:pPr>
      <w:numPr>
        <w:ilvl w:val="2"/>
        <w:numId w:val="3"/>
      </w:numPr>
      <w:spacing w:after="240"/>
      <w:outlineLvl w:val="2"/>
    </w:pPr>
    <w:rPr>
      <w:rFonts w:ascii="Cambria" w:hAnsi="Cambria"/>
      <w:b/>
      <w:bCs/>
      <w:sz w:val="26"/>
      <w:szCs w:val="26"/>
      <w:lang w:val="x-none" w:eastAsia="x-none"/>
    </w:rPr>
  </w:style>
  <w:style w:type="paragraph" w:styleId="Heading4">
    <w:name w:val="heading 4"/>
    <w:basedOn w:val="Normal"/>
    <w:next w:val="Normal"/>
    <w:link w:val="Heading4Char"/>
    <w:uiPriority w:val="99"/>
    <w:qFormat/>
    <w:rsid w:val="00333D1A"/>
    <w:pPr>
      <w:keepNext/>
      <w:outlineLvl w:val="3"/>
    </w:pPr>
    <w:rPr>
      <w:rFonts w:ascii="Calibri" w:hAnsi="Calibri"/>
      <w:b/>
      <w:bCs/>
      <w:sz w:val="28"/>
      <w:szCs w:val="28"/>
      <w:lang w:val="x-none" w:eastAsia="x-none"/>
    </w:rPr>
  </w:style>
  <w:style w:type="paragraph" w:styleId="Heading5">
    <w:name w:val="heading 5"/>
    <w:basedOn w:val="Normal"/>
    <w:next w:val="Normal"/>
    <w:link w:val="Heading5Char"/>
    <w:uiPriority w:val="99"/>
    <w:qFormat/>
    <w:rsid w:val="00333D1A"/>
    <w:pPr>
      <w:keepNext/>
      <w:ind w:firstLine="432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D36B0"/>
    <w:rPr>
      <w:rFonts w:ascii="Cambria" w:hAnsi="Cambria"/>
      <w:b/>
      <w:bCs/>
      <w:kern w:val="32"/>
      <w:sz w:val="32"/>
      <w:szCs w:val="32"/>
      <w:lang w:val="x-none" w:eastAsia="x-none"/>
    </w:rPr>
  </w:style>
  <w:style w:type="character" w:customStyle="1" w:styleId="Heading2Char">
    <w:name w:val="Heading 2 Char"/>
    <w:link w:val="Heading2"/>
    <w:uiPriority w:val="99"/>
    <w:locked/>
    <w:rsid w:val="00CD36B0"/>
    <w:rPr>
      <w:rFonts w:ascii="Cambria" w:hAnsi="Cambria"/>
      <w:b/>
      <w:bCs/>
      <w:i/>
      <w:iCs/>
      <w:sz w:val="28"/>
      <w:szCs w:val="28"/>
      <w:lang w:val="x-none" w:eastAsia="x-none"/>
    </w:rPr>
  </w:style>
  <w:style w:type="character" w:customStyle="1" w:styleId="Heading3Char">
    <w:name w:val="Heading 3 Char"/>
    <w:link w:val="Heading3"/>
    <w:uiPriority w:val="99"/>
    <w:locked/>
    <w:rsid w:val="00CD36B0"/>
    <w:rPr>
      <w:rFonts w:ascii="Cambria" w:hAnsi="Cambria"/>
      <w:b/>
      <w:bCs/>
      <w:sz w:val="26"/>
      <w:szCs w:val="26"/>
      <w:lang w:val="x-none" w:eastAsia="x-none"/>
    </w:rPr>
  </w:style>
  <w:style w:type="character" w:customStyle="1" w:styleId="Heading4Char">
    <w:name w:val="Heading 4 Char"/>
    <w:link w:val="Heading4"/>
    <w:uiPriority w:val="99"/>
    <w:semiHidden/>
    <w:locked/>
    <w:rsid w:val="00CD36B0"/>
    <w:rPr>
      <w:rFonts w:ascii="Calibri" w:hAnsi="Calibri" w:cs="Calibri"/>
      <w:b/>
      <w:bCs/>
      <w:sz w:val="28"/>
      <w:szCs w:val="28"/>
    </w:rPr>
  </w:style>
  <w:style w:type="character" w:customStyle="1" w:styleId="Heading5Char">
    <w:name w:val="Heading 5 Char"/>
    <w:link w:val="Heading5"/>
    <w:uiPriority w:val="99"/>
    <w:semiHidden/>
    <w:locked/>
    <w:rsid w:val="00CD36B0"/>
    <w:rPr>
      <w:rFonts w:ascii="Calibri" w:hAnsi="Calibri" w:cs="Calibri"/>
      <w:b/>
      <w:bCs/>
      <w:i/>
      <w:iCs/>
      <w:sz w:val="26"/>
      <w:szCs w:val="26"/>
    </w:rPr>
  </w:style>
  <w:style w:type="paragraph" w:styleId="BalloonText">
    <w:name w:val="Balloon Text"/>
    <w:basedOn w:val="Normal"/>
    <w:link w:val="BalloonTextChar"/>
    <w:uiPriority w:val="99"/>
    <w:semiHidden/>
    <w:rsid w:val="00333D1A"/>
    <w:rPr>
      <w:sz w:val="2"/>
      <w:szCs w:val="2"/>
      <w:lang w:val="x-none" w:eastAsia="x-none"/>
    </w:rPr>
  </w:style>
  <w:style w:type="character" w:customStyle="1" w:styleId="BalloonTextChar">
    <w:name w:val="Balloon Text Char"/>
    <w:link w:val="BalloonText"/>
    <w:uiPriority w:val="99"/>
    <w:semiHidden/>
    <w:locked/>
    <w:rsid w:val="00CD36B0"/>
    <w:rPr>
      <w:sz w:val="2"/>
      <w:szCs w:val="2"/>
    </w:rPr>
  </w:style>
  <w:style w:type="paragraph" w:styleId="BlockText">
    <w:name w:val="Block Text"/>
    <w:basedOn w:val="Normal"/>
    <w:uiPriority w:val="99"/>
    <w:rsid w:val="00333D1A"/>
    <w:pPr>
      <w:spacing w:after="240"/>
      <w:ind w:left="1440" w:right="1440"/>
    </w:pPr>
  </w:style>
  <w:style w:type="paragraph" w:styleId="BodyText">
    <w:name w:val="Body Text"/>
    <w:basedOn w:val="Normal"/>
    <w:link w:val="BodyTextChar"/>
    <w:uiPriority w:val="99"/>
    <w:rsid w:val="00333D1A"/>
    <w:pPr>
      <w:widowControl w:val="0"/>
      <w:autoSpaceDE w:val="0"/>
      <w:autoSpaceDN w:val="0"/>
      <w:adjustRightInd w:val="0"/>
      <w:spacing w:after="240"/>
      <w:jc w:val="left"/>
    </w:pPr>
    <w:rPr>
      <w:lang w:val="x-none" w:eastAsia="x-none"/>
    </w:rPr>
  </w:style>
  <w:style w:type="character" w:customStyle="1" w:styleId="BodyTextChar">
    <w:name w:val="Body Text Char"/>
    <w:link w:val="BodyText"/>
    <w:uiPriority w:val="99"/>
    <w:semiHidden/>
    <w:locked/>
    <w:rsid w:val="00CD36B0"/>
    <w:rPr>
      <w:sz w:val="24"/>
      <w:szCs w:val="24"/>
    </w:rPr>
  </w:style>
  <w:style w:type="paragraph" w:styleId="BodyTextFirstIndent">
    <w:name w:val="Body Text First Indent"/>
    <w:basedOn w:val="Normal"/>
    <w:link w:val="BodyTextFirstIndentChar"/>
    <w:uiPriority w:val="99"/>
    <w:rsid w:val="00333D1A"/>
    <w:pPr>
      <w:spacing w:after="240"/>
      <w:ind w:firstLine="720"/>
    </w:pPr>
    <w:rPr>
      <w:lang w:val="x-none" w:eastAsia="x-none"/>
    </w:rPr>
  </w:style>
  <w:style w:type="character" w:customStyle="1" w:styleId="BodyTextFirstIndentChar">
    <w:name w:val="Body Text First Indent Char"/>
    <w:link w:val="BodyTextFirstIndent"/>
    <w:uiPriority w:val="99"/>
    <w:semiHidden/>
    <w:locked/>
    <w:rsid w:val="00CD36B0"/>
    <w:rPr>
      <w:sz w:val="24"/>
      <w:szCs w:val="24"/>
    </w:rPr>
  </w:style>
  <w:style w:type="paragraph" w:styleId="BodyTextIndent">
    <w:name w:val="Body Text Indent"/>
    <w:basedOn w:val="Normal"/>
    <w:link w:val="BodyTextIndentChar"/>
    <w:uiPriority w:val="99"/>
    <w:rsid w:val="00333D1A"/>
    <w:pPr>
      <w:spacing w:after="240"/>
      <w:ind w:left="720"/>
    </w:pPr>
    <w:rPr>
      <w:lang w:val="x-none" w:eastAsia="x-none"/>
    </w:rPr>
  </w:style>
  <w:style w:type="character" w:customStyle="1" w:styleId="BodyTextIndentChar">
    <w:name w:val="Body Text Indent Char"/>
    <w:link w:val="BodyTextIndent"/>
    <w:uiPriority w:val="99"/>
    <w:semiHidden/>
    <w:locked/>
    <w:rsid w:val="00CD36B0"/>
    <w:rPr>
      <w:sz w:val="24"/>
      <w:szCs w:val="24"/>
    </w:rPr>
  </w:style>
  <w:style w:type="paragraph" w:styleId="BodyTextFirstIndent2">
    <w:name w:val="Body Text First Indent 2"/>
    <w:basedOn w:val="BodyTextFirstIndent"/>
    <w:link w:val="BodyTextFirstIndent2Char"/>
    <w:uiPriority w:val="99"/>
    <w:rsid w:val="00333D1A"/>
    <w:pPr>
      <w:spacing w:after="0" w:line="480" w:lineRule="auto"/>
    </w:pPr>
  </w:style>
  <w:style w:type="character" w:customStyle="1" w:styleId="BodyTextFirstIndent2Char">
    <w:name w:val="Body Text First Indent 2 Char"/>
    <w:link w:val="BodyTextFirstIndent2"/>
    <w:uiPriority w:val="99"/>
    <w:semiHidden/>
    <w:locked/>
    <w:rsid w:val="00CD36B0"/>
    <w:rPr>
      <w:sz w:val="24"/>
      <w:szCs w:val="24"/>
    </w:rPr>
  </w:style>
  <w:style w:type="paragraph" w:styleId="BodyTextIndent2">
    <w:name w:val="Body Text Indent 2"/>
    <w:basedOn w:val="Normal"/>
    <w:link w:val="BodyTextIndent2Char"/>
    <w:uiPriority w:val="99"/>
    <w:rsid w:val="00333D1A"/>
    <w:pPr>
      <w:spacing w:line="480" w:lineRule="auto"/>
      <w:ind w:left="720"/>
    </w:pPr>
    <w:rPr>
      <w:lang w:val="x-none" w:eastAsia="x-none"/>
    </w:rPr>
  </w:style>
  <w:style w:type="character" w:customStyle="1" w:styleId="BodyTextIndent2Char">
    <w:name w:val="Body Text Indent 2 Char"/>
    <w:link w:val="BodyTextIndent2"/>
    <w:uiPriority w:val="99"/>
    <w:semiHidden/>
    <w:locked/>
    <w:rsid w:val="00CD36B0"/>
    <w:rPr>
      <w:sz w:val="24"/>
      <w:szCs w:val="24"/>
    </w:rPr>
  </w:style>
  <w:style w:type="paragraph" w:styleId="BodyTextIndent3">
    <w:name w:val="Body Text Indent 3"/>
    <w:basedOn w:val="Normal"/>
    <w:link w:val="BodyTextIndent3Char"/>
    <w:uiPriority w:val="99"/>
    <w:rsid w:val="00333D1A"/>
    <w:pPr>
      <w:spacing w:after="240"/>
      <w:ind w:left="720" w:right="720"/>
    </w:pPr>
    <w:rPr>
      <w:sz w:val="16"/>
      <w:szCs w:val="16"/>
      <w:lang w:val="x-none" w:eastAsia="x-none"/>
    </w:rPr>
  </w:style>
  <w:style w:type="character" w:customStyle="1" w:styleId="BodyTextIndent3Char">
    <w:name w:val="Body Text Indent 3 Char"/>
    <w:link w:val="BodyTextIndent3"/>
    <w:uiPriority w:val="99"/>
    <w:semiHidden/>
    <w:locked/>
    <w:rsid w:val="00CD36B0"/>
    <w:rPr>
      <w:sz w:val="16"/>
      <w:szCs w:val="16"/>
    </w:rPr>
  </w:style>
  <w:style w:type="paragraph" w:styleId="Closing">
    <w:name w:val="Closing"/>
    <w:basedOn w:val="Normal"/>
    <w:link w:val="ClosingChar"/>
    <w:uiPriority w:val="99"/>
    <w:rsid w:val="00333D1A"/>
    <w:pPr>
      <w:keepLines/>
      <w:ind w:left="5760"/>
      <w:jc w:val="left"/>
    </w:pPr>
    <w:rPr>
      <w:lang w:val="x-none" w:eastAsia="x-none"/>
    </w:rPr>
  </w:style>
  <w:style w:type="character" w:customStyle="1" w:styleId="ClosingChar">
    <w:name w:val="Closing Char"/>
    <w:link w:val="Closing"/>
    <w:uiPriority w:val="99"/>
    <w:semiHidden/>
    <w:locked/>
    <w:rsid w:val="00CD36B0"/>
    <w:rPr>
      <w:sz w:val="24"/>
      <w:szCs w:val="24"/>
    </w:rPr>
  </w:style>
  <w:style w:type="paragraph" w:styleId="EnvelopeAddress">
    <w:name w:val="envelope address"/>
    <w:basedOn w:val="Normal"/>
    <w:uiPriority w:val="99"/>
    <w:rsid w:val="00333D1A"/>
    <w:pPr>
      <w:framePr w:w="7920" w:h="1980" w:hRule="exact" w:hSpace="180" w:wrap="auto" w:hAnchor="page" w:xAlign="center" w:yAlign="bottom"/>
      <w:ind w:left="2880"/>
    </w:pPr>
  </w:style>
  <w:style w:type="paragraph" w:styleId="EnvelopeReturn">
    <w:name w:val="envelope return"/>
    <w:basedOn w:val="Normal"/>
    <w:uiPriority w:val="99"/>
    <w:rsid w:val="00333D1A"/>
  </w:style>
  <w:style w:type="paragraph" w:styleId="Footer">
    <w:name w:val="footer"/>
    <w:basedOn w:val="Normal"/>
    <w:link w:val="FooterChar"/>
    <w:uiPriority w:val="99"/>
    <w:rsid w:val="00333D1A"/>
    <w:pPr>
      <w:tabs>
        <w:tab w:val="center" w:pos="4680"/>
        <w:tab w:val="right" w:pos="9360"/>
      </w:tabs>
    </w:pPr>
    <w:rPr>
      <w:lang w:val="x-none" w:eastAsia="x-none"/>
    </w:rPr>
  </w:style>
  <w:style w:type="character" w:customStyle="1" w:styleId="FooterChar">
    <w:name w:val="Footer Char"/>
    <w:link w:val="Footer"/>
    <w:uiPriority w:val="99"/>
    <w:locked/>
    <w:rsid w:val="00CD36B0"/>
    <w:rPr>
      <w:sz w:val="24"/>
      <w:szCs w:val="24"/>
    </w:rPr>
  </w:style>
  <w:style w:type="paragraph" w:styleId="Header">
    <w:name w:val="header"/>
    <w:basedOn w:val="Normal"/>
    <w:link w:val="HeaderChar"/>
    <w:uiPriority w:val="99"/>
    <w:rsid w:val="00333D1A"/>
    <w:pPr>
      <w:tabs>
        <w:tab w:val="center" w:pos="4320"/>
        <w:tab w:val="right" w:pos="8640"/>
      </w:tabs>
    </w:pPr>
    <w:rPr>
      <w:lang w:val="x-none" w:eastAsia="x-none"/>
    </w:rPr>
  </w:style>
  <w:style w:type="character" w:customStyle="1" w:styleId="HeaderChar">
    <w:name w:val="Header Char"/>
    <w:link w:val="Header"/>
    <w:uiPriority w:val="99"/>
    <w:semiHidden/>
    <w:locked/>
    <w:rsid w:val="00CD36B0"/>
    <w:rPr>
      <w:sz w:val="24"/>
      <w:szCs w:val="24"/>
    </w:rPr>
  </w:style>
  <w:style w:type="paragraph" w:styleId="List">
    <w:name w:val="List"/>
    <w:basedOn w:val="Normal"/>
    <w:uiPriority w:val="99"/>
    <w:rsid w:val="00333D1A"/>
    <w:pPr>
      <w:spacing w:after="240"/>
      <w:ind w:left="720" w:hanging="720"/>
    </w:pPr>
  </w:style>
  <w:style w:type="paragraph" w:styleId="List2">
    <w:name w:val="List 2"/>
    <w:basedOn w:val="Normal"/>
    <w:uiPriority w:val="99"/>
    <w:rsid w:val="00333D1A"/>
    <w:pPr>
      <w:spacing w:after="240"/>
      <w:ind w:left="1440" w:hanging="720"/>
    </w:pPr>
  </w:style>
  <w:style w:type="paragraph" w:styleId="List3">
    <w:name w:val="List 3"/>
    <w:basedOn w:val="Normal"/>
    <w:uiPriority w:val="99"/>
    <w:rsid w:val="00333D1A"/>
    <w:pPr>
      <w:spacing w:after="240"/>
      <w:ind w:left="2160" w:hanging="720"/>
    </w:pPr>
  </w:style>
  <w:style w:type="paragraph" w:styleId="List4">
    <w:name w:val="List 4"/>
    <w:basedOn w:val="Normal"/>
    <w:uiPriority w:val="99"/>
    <w:rsid w:val="00333D1A"/>
    <w:pPr>
      <w:ind w:left="1440" w:hanging="360"/>
    </w:pPr>
  </w:style>
  <w:style w:type="paragraph" w:styleId="FootnoteText">
    <w:name w:val="footnote text"/>
    <w:basedOn w:val="Normal"/>
    <w:link w:val="FootnoteTextChar"/>
    <w:uiPriority w:val="99"/>
    <w:semiHidden/>
    <w:rsid w:val="00333D1A"/>
    <w:rPr>
      <w:sz w:val="20"/>
      <w:szCs w:val="20"/>
    </w:rPr>
  </w:style>
  <w:style w:type="character" w:customStyle="1" w:styleId="FootnoteTextChar">
    <w:name w:val="Footnote Text Char"/>
    <w:basedOn w:val="DefaultParagraphFont"/>
    <w:link w:val="FootnoteText"/>
    <w:uiPriority w:val="99"/>
    <w:semiHidden/>
    <w:locked/>
    <w:rsid w:val="00CD36B0"/>
  </w:style>
  <w:style w:type="character" w:styleId="FootnoteReference">
    <w:name w:val="footnote reference"/>
    <w:uiPriority w:val="99"/>
    <w:semiHidden/>
    <w:rsid w:val="00333D1A"/>
    <w:rPr>
      <w:vertAlign w:val="superscript"/>
    </w:rPr>
  </w:style>
  <w:style w:type="paragraph" w:customStyle="1" w:styleId="SignatureBlock">
    <w:name w:val="Signature Block"/>
    <w:basedOn w:val="Normal"/>
    <w:uiPriority w:val="99"/>
    <w:rsid w:val="00333D1A"/>
    <w:pPr>
      <w:keepNext/>
      <w:ind w:left="5040"/>
    </w:pPr>
  </w:style>
  <w:style w:type="character" w:styleId="PageNumber">
    <w:name w:val="page number"/>
    <w:basedOn w:val="DefaultParagraphFont"/>
    <w:uiPriority w:val="99"/>
    <w:rsid w:val="00333D1A"/>
  </w:style>
  <w:style w:type="paragraph" w:styleId="EndnoteText">
    <w:name w:val="endnote text"/>
    <w:basedOn w:val="Normal"/>
    <w:link w:val="EndnoteTextChar"/>
    <w:uiPriority w:val="99"/>
    <w:semiHidden/>
    <w:rsid w:val="00333D1A"/>
    <w:pPr>
      <w:widowControl w:val="0"/>
      <w:tabs>
        <w:tab w:val="left" w:pos="-720"/>
      </w:tabs>
      <w:suppressAutoHyphens/>
      <w:autoSpaceDE w:val="0"/>
      <w:autoSpaceDN w:val="0"/>
      <w:adjustRightInd w:val="0"/>
      <w:spacing w:line="240" w:lineRule="atLeast"/>
      <w:jc w:val="left"/>
    </w:pPr>
  </w:style>
  <w:style w:type="character" w:customStyle="1" w:styleId="EndnoteTextChar">
    <w:name w:val="Endnote Text Char"/>
    <w:basedOn w:val="DefaultParagraphFont"/>
    <w:link w:val="EndnoteText"/>
    <w:uiPriority w:val="99"/>
    <w:semiHidden/>
    <w:locked/>
    <w:rsid w:val="00CD36B0"/>
  </w:style>
  <w:style w:type="paragraph" w:styleId="BodyText2">
    <w:name w:val="Body Text 2"/>
    <w:basedOn w:val="Normal"/>
    <w:link w:val="BodyText2Char"/>
    <w:uiPriority w:val="99"/>
    <w:unhideWhenUsed/>
    <w:rsid w:val="0068300A"/>
    <w:pPr>
      <w:spacing w:after="120" w:line="480" w:lineRule="auto"/>
    </w:pPr>
  </w:style>
  <w:style w:type="character" w:customStyle="1" w:styleId="BodyText2Char">
    <w:name w:val="Body Text 2 Char"/>
    <w:link w:val="BodyText2"/>
    <w:uiPriority w:val="99"/>
    <w:rsid w:val="0068300A"/>
    <w:rPr>
      <w:sz w:val="24"/>
      <w:szCs w:val="24"/>
    </w:rPr>
  </w:style>
  <w:style w:type="paragraph" w:customStyle="1" w:styleId="Answers">
    <w:name w:val="Answers"/>
    <w:basedOn w:val="Normal"/>
    <w:next w:val="Normal"/>
    <w:link w:val="AnswersChar"/>
    <w:uiPriority w:val="99"/>
    <w:rsid w:val="00D84091"/>
    <w:pPr>
      <w:spacing w:line="480" w:lineRule="auto"/>
      <w:ind w:left="720" w:hanging="720"/>
    </w:pPr>
    <w:rPr>
      <w:szCs w:val="20"/>
    </w:rPr>
  </w:style>
  <w:style w:type="character" w:customStyle="1" w:styleId="AnswersChar">
    <w:name w:val="Answers Char"/>
    <w:link w:val="Answers"/>
    <w:uiPriority w:val="99"/>
    <w:locked/>
    <w:rsid w:val="00D84091"/>
    <w:rPr>
      <w:sz w:val="24"/>
    </w:rPr>
  </w:style>
  <w:style w:type="paragraph" w:styleId="ListParagraph">
    <w:name w:val="List Paragraph"/>
    <w:basedOn w:val="Normal"/>
    <w:uiPriority w:val="1"/>
    <w:qFormat/>
    <w:rsid w:val="00654292"/>
    <w:pPr>
      <w:ind w:left="720"/>
    </w:pPr>
  </w:style>
  <w:style w:type="paragraph" w:styleId="Signature">
    <w:name w:val="Signature"/>
    <w:basedOn w:val="Normal"/>
    <w:link w:val="SignatureChar"/>
    <w:uiPriority w:val="99"/>
    <w:unhideWhenUsed/>
    <w:rsid w:val="00C54A1B"/>
    <w:pPr>
      <w:overflowPunct w:val="0"/>
      <w:autoSpaceDE w:val="0"/>
      <w:autoSpaceDN w:val="0"/>
      <w:adjustRightInd w:val="0"/>
      <w:ind w:left="4320"/>
      <w:textAlignment w:val="baseline"/>
    </w:pPr>
    <w:rPr>
      <w:rFonts w:eastAsia="Calibri"/>
      <w:lang w:val="x-none" w:eastAsia="x-none"/>
    </w:rPr>
  </w:style>
  <w:style w:type="character" w:customStyle="1" w:styleId="SignatureChar">
    <w:name w:val="Signature Char"/>
    <w:link w:val="Signature"/>
    <w:uiPriority w:val="99"/>
    <w:rsid w:val="00C54A1B"/>
    <w:rPr>
      <w:rFonts w:eastAsia="Calibri"/>
      <w:sz w:val="24"/>
      <w:szCs w:val="24"/>
      <w:lang w:val="x-none" w:eastAsia="x-none"/>
    </w:rPr>
  </w:style>
  <w:style w:type="paragraph" w:customStyle="1" w:styleId="DocID">
    <w:name w:val="DocID"/>
    <w:basedOn w:val="Normal"/>
    <w:link w:val="DocIDChar"/>
    <w:rsid w:val="003D4421"/>
    <w:pPr>
      <w:tabs>
        <w:tab w:val="center" w:pos="4680"/>
      </w:tabs>
      <w:jc w:val="center"/>
    </w:pPr>
    <w:rPr>
      <w:b/>
      <w:bCs/>
    </w:rPr>
  </w:style>
  <w:style w:type="character" w:customStyle="1" w:styleId="DocIDChar">
    <w:name w:val="DocID Char"/>
    <w:link w:val="DocID"/>
    <w:rsid w:val="003D4421"/>
    <w:rPr>
      <w:b/>
      <w:bCs/>
      <w:sz w:val="24"/>
      <w:szCs w:val="24"/>
    </w:rPr>
  </w:style>
  <w:style w:type="table" w:styleId="TableGrid">
    <w:name w:val="Table Grid"/>
    <w:basedOn w:val="TableNormal"/>
    <w:uiPriority w:val="59"/>
    <w:rsid w:val="00663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88210A"/>
    <w:pPr>
      <w:jc w:val="left"/>
    </w:pPr>
    <w:rPr>
      <w:rFonts w:ascii="Consolas" w:hAnsi="Consolas"/>
      <w:sz w:val="21"/>
      <w:szCs w:val="21"/>
    </w:rPr>
  </w:style>
  <w:style w:type="character" w:customStyle="1" w:styleId="PlainTextChar">
    <w:name w:val="Plain Text Char"/>
    <w:link w:val="PlainText"/>
    <w:uiPriority w:val="99"/>
    <w:rsid w:val="0088210A"/>
    <w:rPr>
      <w:rFonts w:ascii="Consolas" w:hAnsi="Consolas"/>
      <w:sz w:val="21"/>
      <w:szCs w:val="21"/>
    </w:rPr>
  </w:style>
  <w:style w:type="character" w:styleId="CommentReference">
    <w:name w:val="annotation reference"/>
    <w:uiPriority w:val="99"/>
    <w:semiHidden/>
    <w:unhideWhenUsed/>
    <w:rsid w:val="008B34A9"/>
    <w:rPr>
      <w:sz w:val="16"/>
      <w:szCs w:val="16"/>
    </w:rPr>
  </w:style>
  <w:style w:type="paragraph" w:styleId="CommentText">
    <w:name w:val="annotation text"/>
    <w:basedOn w:val="Normal"/>
    <w:link w:val="CommentTextChar"/>
    <w:uiPriority w:val="99"/>
    <w:unhideWhenUsed/>
    <w:rsid w:val="008B34A9"/>
    <w:rPr>
      <w:sz w:val="20"/>
      <w:szCs w:val="20"/>
    </w:rPr>
  </w:style>
  <w:style w:type="character" w:customStyle="1" w:styleId="CommentTextChar">
    <w:name w:val="Comment Text Char"/>
    <w:basedOn w:val="DefaultParagraphFont"/>
    <w:link w:val="CommentText"/>
    <w:uiPriority w:val="99"/>
    <w:rsid w:val="008B34A9"/>
  </w:style>
  <w:style w:type="paragraph" w:styleId="CommentSubject">
    <w:name w:val="annotation subject"/>
    <w:basedOn w:val="CommentText"/>
    <w:next w:val="CommentText"/>
    <w:link w:val="CommentSubjectChar"/>
    <w:uiPriority w:val="99"/>
    <w:semiHidden/>
    <w:unhideWhenUsed/>
    <w:rsid w:val="008B34A9"/>
    <w:rPr>
      <w:b/>
      <w:bCs/>
    </w:rPr>
  </w:style>
  <w:style w:type="character" w:customStyle="1" w:styleId="CommentSubjectChar">
    <w:name w:val="Comment Subject Char"/>
    <w:link w:val="CommentSubject"/>
    <w:uiPriority w:val="99"/>
    <w:semiHidden/>
    <w:rsid w:val="008B34A9"/>
    <w:rPr>
      <w:b/>
      <w:bCs/>
    </w:rPr>
  </w:style>
  <w:style w:type="paragraph" w:styleId="Revision">
    <w:name w:val="Revision"/>
    <w:hidden/>
    <w:uiPriority w:val="99"/>
    <w:semiHidden/>
    <w:rsid w:val="00CF18F8"/>
    <w:rPr>
      <w:sz w:val="24"/>
      <w:szCs w:val="24"/>
    </w:rPr>
  </w:style>
  <w:style w:type="paragraph" w:styleId="NormalWeb">
    <w:name w:val="Normal (Web)"/>
    <w:basedOn w:val="Normal"/>
    <w:uiPriority w:val="99"/>
    <w:unhideWhenUsed/>
    <w:rsid w:val="0079706E"/>
    <w:pPr>
      <w:spacing w:before="100" w:beforeAutospacing="1" w:after="100" w:afterAutospacing="1"/>
      <w:jc w:val="left"/>
    </w:pPr>
  </w:style>
  <w:style w:type="paragraph" w:customStyle="1" w:styleId="Default">
    <w:name w:val="Default"/>
    <w:rsid w:val="00D473F5"/>
    <w:pPr>
      <w:autoSpaceDE w:val="0"/>
      <w:autoSpaceDN w:val="0"/>
      <w:adjustRightInd w:val="0"/>
    </w:pPr>
    <w:rPr>
      <w:rFonts w:ascii="Arial" w:hAnsi="Arial" w:cs="Arial"/>
      <w:color w:val="000000"/>
      <w:sz w:val="24"/>
      <w:szCs w:val="24"/>
    </w:rPr>
  </w:style>
  <w:style w:type="paragraph" w:customStyle="1" w:styleId="Paragraph">
    <w:name w:val="Paragraph"/>
    <w:basedOn w:val="Normal"/>
    <w:qFormat/>
    <w:rsid w:val="00511AE3"/>
    <w:pPr>
      <w:spacing w:line="360" w:lineRule="auto"/>
      <w:ind w:firstLine="720"/>
    </w:pPr>
  </w:style>
  <w:style w:type="character" w:styleId="Hyperlink">
    <w:name w:val="Hyperlink"/>
    <w:basedOn w:val="DefaultParagraphFont"/>
    <w:uiPriority w:val="99"/>
    <w:unhideWhenUsed/>
    <w:rsid w:val="00BC7AFF"/>
    <w:rPr>
      <w:color w:val="0563C1" w:themeColor="hyperlink"/>
      <w:u w:val="single"/>
    </w:rPr>
  </w:style>
  <w:style w:type="character" w:styleId="UnresolvedMention">
    <w:name w:val="Unresolved Mention"/>
    <w:basedOn w:val="DefaultParagraphFont"/>
    <w:uiPriority w:val="99"/>
    <w:semiHidden/>
    <w:unhideWhenUsed/>
    <w:rsid w:val="00BC7A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8880">
      <w:bodyDiv w:val="1"/>
      <w:marLeft w:val="0"/>
      <w:marRight w:val="0"/>
      <w:marTop w:val="0"/>
      <w:marBottom w:val="0"/>
      <w:divBdr>
        <w:top w:val="none" w:sz="0" w:space="0" w:color="auto"/>
        <w:left w:val="none" w:sz="0" w:space="0" w:color="auto"/>
        <w:bottom w:val="none" w:sz="0" w:space="0" w:color="auto"/>
        <w:right w:val="none" w:sz="0" w:space="0" w:color="auto"/>
      </w:divBdr>
    </w:div>
    <w:div w:id="229461331">
      <w:bodyDiv w:val="1"/>
      <w:marLeft w:val="0"/>
      <w:marRight w:val="0"/>
      <w:marTop w:val="0"/>
      <w:marBottom w:val="0"/>
      <w:divBdr>
        <w:top w:val="none" w:sz="0" w:space="0" w:color="auto"/>
        <w:left w:val="none" w:sz="0" w:space="0" w:color="auto"/>
        <w:bottom w:val="none" w:sz="0" w:space="0" w:color="auto"/>
        <w:right w:val="none" w:sz="0" w:space="0" w:color="auto"/>
      </w:divBdr>
    </w:div>
    <w:div w:id="391386001">
      <w:bodyDiv w:val="1"/>
      <w:marLeft w:val="0"/>
      <w:marRight w:val="0"/>
      <w:marTop w:val="0"/>
      <w:marBottom w:val="0"/>
      <w:divBdr>
        <w:top w:val="none" w:sz="0" w:space="0" w:color="auto"/>
        <w:left w:val="none" w:sz="0" w:space="0" w:color="auto"/>
        <w:bottom w:val="none" w:sz="0" w:space="0" w:color="auto"/>
        <w:right w:val="none" w:sz="0" w:space="0" w:color="auto"/>
      </w:divBdr>
    </w:div>
    <w:div w:id="438645856">
      <w:bodyDiv w:val="1"/>
      <w:marLeft w:val="0"/>
      <w:marRight w:val="0"/>
      <w:marTop w:val="0"/>
      <w:marBottom w:val="0"/>
      <w:divBdr>
        <w:top w:val="none" w:sz="0" w:space="0" w:color="auto"/>
        <w:left w:val="none" w:sz="0" w:space="0" w:color="auto"/>
        <w:bottom w:val="none" w:sz="0" w:space="0" w:color="auto"/>
        <w:right w:val="none" w:sz="0" w:space="0" w:color="auto"/>
      </w:divBdr>
    </w:div>
    <w:div w:id="460198758">
      <w:bodyDiv w:val="1"/>
      <w:marLeft w:val="0"/>
      <w:marRight w:val="0"/>
      <w:marTop w:val="0"/>
      <w:marBottom w:val="0"/>
      <w:divBdr>
        <w:top w:val="none" w:sz="0" w:space="0" w:color="auto"/>
        <w:left w:val="none" w:sz="0" w:space="0" w:color="auto"/>
        <w:bottom w:val="none" w:sz="0" w:space="0" w:color="auto"/>
        <w:right w:val="none" w:sz="0" w:space="0" w:color="auto"/>
      </w:divBdr>
    </w:div>
    <w:div w:id="474613844">
      <w:bodyDiv w:val="1"/>
      <w:marLeft w:val="0"/>
      <w:marRight w:val="0"/>
      <w:marTop w:val="0"/>
      <w:marBottom w:val="0"/>
      <w:divBdr>
        <w:top w:val="none" w:sz="0" w:space="0" w:color="auto"/>
        <w:left w:val="none" w:sz="0" w:space="0" w:color="auto"/>
        <w:bottom w:val="none" w:sz="0" w:space="0" w:color="auto"/>
        <w:right w:val="none" w:sz="0" w:space="0" w:color="auto"/>
      </w:divBdr>
    </w:div>
    <w:div w:id="559100009">
      <w:bodyDiv w:val="1"/>
      <w:marLeft w:val="0"/>
      <w:marRight w:val="0"/>
      <w:marTop w:val="0"/>
      <w:marBottom w:val="0"/>
      <w:divBdr>
        <w:top w:val="none" w:sz="0" w:space="0" w:color="auto"/>
        <w:left w:val="none" w:sz="0" w:space="0" w:color="auto"/>
        <w:bottom w:val="none" w:sz="0" w:space="0" w:color="auto"/>
        <w:right w:val="none" w:sz="0" w:space="0" w:color="auto"/>
      </w:divBdr>
    </w:div>
    <w:div w:id="742532832">
      <w:bodyDiv w:val="1"/>
      <w:marLeft w:val="0"/>
      <w:marRight w:val="0"/>
      <w:marTop w:val="0"/>
      <w:marBottom w:val="0"/>
      <w:divBdr>
        <w:top w:val="none" w:sz="0" w:space="0" w:color="auto"/>
        <w:left w:val="none" w:sz="0" w:space="0" w:color="auto"/>
        <w:bottom w:val="none" w:sz="0" w:space="0" w:color="auto"/>
        <w:right w:val="none" w:sz="0" w:space="0" w:color="auto"/>
      </w:divBdr>
    </w:div>
    <w:div w:id="935479495">
      <w:bodyDiv w:val="1"/>
      <w:marLeft w:val="0"/>
      <w:marRight w:val="0"/>
      <w:marTop w:val="0"/>
      <w:marBottom w:val="0"/>
      <w:divBdr>
        <w:top w:val="none" w:sz="0" w:space="0" w:color="auto"/>
        <w:left w:val="none" w:sz="0" w:space="0" w:color="auto"/>
        <w:bottom w:val="none" w:sz="0" w:space="0" w:color="auto"/>
        <w:right w:val="none" w:sz="0" w:space="0" w:color="auto"/>
      </w:divBdr>
    </w:div>
    <w:div w:id="1214318392">
      <w:bodyDiv w:val="1"/>
      <w:marLeft w:val="0"/>
      <w:marRight w:val="0"/>
      <w:marTop w:val="0"/>
      <w:marBottom w:val="0"/>
      <w:divBdr>
        <w:top w:val="none" w:sz="0" w:space="0" w:color="auto"/>
        <w:left w:val="none" w:sz="0" w:space="0" w:color="auto"/>
        <w:bottom w:val="none" w:sz="0" w:space="0" w:color="auto"/>
        <w:right w:val="none" w:sz="0" w:space="0" w:color="auto"/>
      </w:divBdr>
    </w:div>
    <w:div w:id="1447192411">
      <w:bodyDiv w:val="1"/>
      <w:marLeft w:val="0"/>
      <w:marRight w:val="0"/>
      <w:marTop w:val="0"/>
      <w:marBottom w:val="0"/>
      <w:divBdr>
        <w:top w:val="none" w:sz="0" w:space="0" w:color="auto"/>
        <w:left w:val="none" w:sz="0" w:space="0" w:color="auto"/>
        <w:bottom w:val="none" w:sz="0" w:space="0" w:color="auto"/>
        <w:right w:val="none" w:sz="0" w:space="0" w:color="auto"/>
      </w:divBdr>
    </w:div>
    <w:div w:id="1664159834">
      <w:bodyDiv w:val="1"/>
      <w:marLeft w:val="0"/>
      <w:marRight w:val="0"/>
      <w:marTop w:val="0"/>
      <w:marBottom w:val="0"/>
      <w:divBdr>
        <w:top w:val="none" w:sz="0" w:space="0" w:color="auto"/>
        <w:left w:val="none" w:sz="0" w:space="0" w:color="auto"/>
        <w:bottom w:val="none" w:sz="0" w:space="0" w:color="auto"/>
        <w:right w:val="none" w:sz="0" w:space="0" w:color="auto"/>
      </w:divBdr>
    </w:div>
    <w:div w:id="1850409411">
      <w:bodyDiv w:val="1"/>
      <w:marLeft w:val="0"/>
      <w:marRight w:val="0"/>
      <w:marTop w:val="0"/>
      <w:marBottom w:val="0"/>
      <w:divBdr>
        <w:top w:val="none" w:sz="0" w:space="0" w:color="auto"/>
        <w:left w:val="none" w:sz="0" w:space="0" w:color="auto"/>
        <w:bottom w:val="none" w:sz="0" w:space="0" w:color="auto"/>
        <w:right w:val="none" w:sz="0" w:space="0" w:color="auto"/>
      </w:divBdr>
    </w:div>
    <w:div w:id="1884635200">
      <w:bodyDiv w:val="1"/>
      <w:marLeft w:val="0"/>
      <w:marRight w:val="0"/>
      <w:marTop w:val="0"/>
      <w:marBottom w:val="0"/>
      <w:divBdr>
        <w:top w:val="none" w:sz="0" w:space="0" w:color="auto"/>
        <w:left w:val="none" w:sz="0" w:space="0" w:color="auto"/>
        <w:bottom w:val="none" w:sz="0" w:space="0" w:color="auto"/>
        <w:right w:val="none" w:sz="0" w:space="0" w:color="auto"/>
      </w:divBdr>
    </w:div>
    <w:div w:id="1927692368">
      <w:bodyDiv w:val="1"/>
      <w:marLeft w:val="0"/>
      <w:marRight w:val="0"/>
      <w:marTop w:val="0"/>
      <w:marBottom w:val="0"/>
      <w:divBdr>
        <w:top w:val="none" w:sz="0" w:space="0" w:color="auto"/>
        <w:left w:val="none" w:sz="0" w:space="0" w:color="auto"/>
        <w:bottom w:val="none" w:sz="0" w:space="0" w:color="auto"/>
        <w:right w:val="none" w:sz="0" w:space="0" w:color="auto"/>
      </w:divBdr>
    </w:div>
    <w:div w:id="203083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eri.Hasz@puc.texas.go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D307D-E2C1-4F42-BDBE-FB7FBD6F1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1997</Words>
  <Characters>10136</Characters>
  <Application>Microsoft Office Word</Application>
  <DocSecurity>0</DocSecurity>
  <Lines>84</Lines>
  <Paragraphs>24</Paragraphs>
  <ScaleCrop>false</ScaleCrop>
  <Company/>
  <LinksUpToDate>false</LinksUpToDate>
  <CharactersWithSpaces>12109</CharactersWithSpaces>
  <SharedDoc>false</SharedDoc>
  <HLinks>
    <vt:vector size="6" baseType="variant">
      <vt:variant>
        <vt:i4>7143512</vt:i4>
      </vt:variant>
      <vt:variant>
        <vt:i4>0</vt:i4>
      </vt:variant>
      <vt:variant>
        <vt:i4>0</vt:i4>
      </vt:variant>
      <vt:variant>
        <vt:i4>5</vt:i4>
      </vt:variant>
      <vt:variant>
        <vt:lpwstr>mailto:cgalant@mcginnislaw.com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2024-11-22T17:44:00Z</dcterms:created>
  <dcterms:modified xsi:type="dcterms:W3CDTF">2024-11-22T18:10:00Z</dcterms:modified>
</cp:coreProperties>
</file>